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5F5" w:rsidRDefault="004E65F5">
      <w:pPr>
        <w:rPr>
          <w:rFonts w:ascii="Arial" w:hAnsi="Arial" w:cs="Arial"/>
          <w:sz w:val="22"/>
          <w:szCs w:val="22"/>
        </w:rPr>
      </w:pPr>
    </w:p>
    <w:p w:rsidR="00CF712F" w:rsidRDefault="00CF712F">
      <w:pPr>
        <w:rPr>
          <w:rFonts w:ascii="Arial" w:hAnsi="Arial" w:cs="Arial"/>
          <w:sz w:val="22"/>
          <w:szCs w:val="22"/>
        </w:rPr>
      </w:pPr>
    </w:p>
    <w:p w:rsidR="004E65F5" w:rsidRDefault="004E65F5">
      <w:pPr>
        <w:rPr>
          <w:rFonts w:ascii="Arial" w:hAnsi="Arial" w:cs="Arial"/>
          <w:sz w:val="22"/>
          <w:szCs w:val="22"/>
        </w:rPr>
      </w:pPr>
    </w:p>
    <w:p w:rsidR="004E65F5" w:rsidRPr="00742A4F" w:rsidRDefault="004E65F5" w:rsidP="00CF712F">
      <w:pPr>
        <w:jc w:val="center"/>
        <w:rPr>
          <w:rFonts w:ascii="Arial" w:hAnsi="Arial" w:cs="Arial"/>
          <w:sz w:val="48"/>
          <w:szCs w:val="22"/>
          <w:u w:val="single"/>
        </w:rPr>
      </w:pPr>
      <w:r w:rsidRPr="00B2532E">
        <w:rPr>
          <w:rFonts w:ascii="Arial" w:hAnsi="Arial" w:cs="Arial"/>
          <w:b/>
          <w:bCs/>
          <w:sz w:val="36"/>
          <w:szCs w:val="22"/>
          <w:u w:val="single"/>
        </w:rPr>
        <w:t>Bedienungs- und Montageanleitung</w:t>
      </w:r>
      <w:r w:rsidR="00742A4F" w:rsidRPr="00742A4F">
        <w:rPr>
          <w:rFonts w:ascii="Freestyle Script" w:hAnsi="Freestyle Script" w:cs="Arial"/>
          <w:b/>
          <w:bCs/>
          <w:color w:val="C00000"/>
          <w:sz w:val="40"/>
          <w:szCs w:val="22"/>
        </w:rPr>
        <w:t xml:space="preserve"> </w:t>
      </w:r>
      <w:r w:rsidR="00742A4F" w:rsidRPr="00742A4F">
        <w:rPr>
          <w:rFonts w:ascii="Freestyle Script" w:hAnsi="Freestyle Script" w:cs="Arial"/>
          <w:b/>
          <w:bCs/>
          <w:color w:val="C00000"/>
          <w:sz w:val="52"/>
          <w:szCs w:val="22"/>
        </w:rPr>
        <w:t>Tante Berta</w:t>
      </w:r>
      <w:r w:rsidR="00742A4F" w:rsidRPr="00742A4F">
        <w:rPr>
          <w:rFonts w:ascii="Arial" w:hAnsi="Arial" w:cs="Arial"/>
          <w:b/>
          <w:bCs/>
          <w:sz w:val="52"/>
          <w:szCs w:val="22"/>
        </w:rPr>
        <w:t xml:space="preserve"> </w:t>
      </w:r>
      <w:r w:rsidR="00742A4F" w:rsidRPr="00742A4F">
        <w:rPr>
          <w:rFonts w:ascii="Arial Narrow" w:hAnsi="Arial Narrow" w:cs="Arial"/>
          <w:b/>
          <w:bCs/>
          <w:sz w:val="36"/>
          <w:szCs w:val="22"/>
        </w:rPr>
        <w:t>FOLD</w:t>
      </w:r>
    </w:p>
    <w:p w:rsidR="00C76EAA" w:rsidRDefault="00C76EAA" w:rsidP="00CF712F">
      <w:pPr>
        <w:jc w:val="center"/>
        <w:rPr>
          <w:rFonts w:ascii="Arial" w:hAnsi="Arial" w:cs="Arial"/>
          <w:sz w:val="22"/>
          <w:szCs w:val="22"/>
        </w:rPr>
      </w:pPr>
    </w:p>
    <w:p w:rsidR="004E65F5" w:rsidRDefault="00C76EAA" w:rsidP="00CF712F">
      <w:pPr>
        <w:jc w:val="center"/>
        <w:rPr>
          <w:rFonts w:ascii="Arial" w:hAnsi="Arial" w:cs="Arial"/>
          <w:sz w:val="22"/>
          <w:szCs w:val="22"/>
        </w:rPr>
      </w:pPr>
      <w:r>
        <w:rPr>
          <w:rFonts w:ascii="Arial" w:hAnsi="Arial" w:cs="Arial"/>
          <w:sz w:val="22"/>
          <w:szCs w:val="22"/>
        </w:rPr>
        <w:t>Stand: siehe unten</w:t>
      </w:r>
      <w:r w:rsidR="00CF712F">
        <w:rPr>
          <w:rFonts w:ascii="Arial" w:hAnsi="Arial" w:cs="Arial"/>
          <w:sz w:val="22"/>
          <w:szCs w:val="22"/>
        </w:rPr>
        <w:t xml:space="preserve">, </w:t>
      </w:r>
      <w:r w:rsidR="004E65F5" w:rsidRPr="004E65F5">
        <w:rPr>
          <w:rFonts w:ascii="Arial" w:hAnsi="Arial" w:cs="Arial"/>
          <w:sz w:val="22"/>
          <w:szCs w:val="22"/>
        </w:rPr>
        <w:t xml:space="preserve">evtl. aktuellere Version unter </w:t>
      </w:r>
      <w:r w:rsidR="00CF712F">
        <w:rPr>
          <w:rFonts w:ascii="Arial" w:hAnsi="Arial" w:cs="Arial"/>
          <w:sz w:val="22"/>
          <w:szCs w:val="22"/>
        </w:rPr>
        <w:t>www.tante-berta.com</w:t>
      </w:r>
    </w:p>
    <w:p w:rsidR="00CF712F" w:rsidRDefault="00CF712F" w:rsidP="00CF712F">
      <w:pPr>
        <w:jc w:val="center"/>
        <w:rPr>
          <w:rFonts w:ascii="Arial" w:hAnsi="Arial" w:cs="Arial"/>
          <w:sz w:val="22"/>
          <w:szCs w:val="22"/>
        </w:rPr>
      </w:pPr>
    </w:p>
    <w:p w:rsidR="00CF712F" w:rsidRDefault="00CF712F" w:rsidP="00CF712F">
      <w:pPr>
        <w:jc w:val="center"/>
        <w:rPr>
          <w:rFonts w:ascii="Arial" w:hAnsi="Arial" w:cs="Arial"/>
          <w:sz w:val="22"/>
          <w:szCs w:val="22"/>
        </w:rPr>
      </w:pPr>
    </w:p>
    <w:p w:rsidR="00CF712F" w:rsidRPr="00CF712F" w:rsidRDefault="00CF712F" w:rsidP="00CF712F">
      <w:pPr>
        <w:jc w:val="center"/>
        <w:rPr>
          <w:rFonts w:ascii="Arial" w:hAnsi="Arial" w:cs="Arial"/>
          <w:sz w:val="22"/>
          <w:szCs w:val="22"/>
          <w:lang w:val="en-US"/>
        </w:rPr>
      </w:pPr>
      <w:proofErr w:type="spellStart"/>
      <w:r w:rsidRPr="00742A4F">
        <w:rPr>
          <w:rFonts w:ascii="Freestyle Script" w:hAnsi="Freestyle Script" w:cs="Arial"/>
          <w:b/>
          <w:bCs/>
          <w:color w:val="C00000"/>
          <w:sz w:val="40"/>
          <w:szCs w:val="22"/>
          <w:lang w:val="en-US"/>
        </w:rPr>
        <w:t>Tante</w:t>
      </w:r>
      <w:proofErr w:type="spellEnd"/>
      <w:r w:rsidRPr="00742A4F">
        <w:rPr>
          <w:rFonts w:ascii="Freestyle Script" w:hAnsi="Freestyle Script" w:cs="Arial"/>
          <w:b/>
          <w:bCs/>
          <w:color w:val="C00000"/>
          <w:sz w:val="40"/>
          <w:szCs w:val="22"/>
          <w:lang w:val="en-US"/>
        </w:rPr>
        <w:t xml:space="preserve"> Berta</w:t>
      </w:r>
      <w:r w:rsidRPr="00742A4F">
        <w:rPr>
          <w:rFonts w:ascii="Arial" w:hAnsi="Arial" w:cs="Arial"/>
          <w:b/>
          <w:bCs/>
          <w:sz w:val="40"/>
          <w:szCs w:val="22"/>
          <w:lang w:val="en-US"/>
        </w:rPr>
        <w:t xml:space="preserve"> </w:t>
      </w:r>
      <w:r w:rsidR="00742A4F" w:rsidRPr="00742A4F">
        <w:rPr>
          <w:rFonts w:ascii="Arial Narrow" w:hAnsi="Arial Narrow" w:cs="Arial"/>
          <w:b/>
          <w:bCs/>
          <w:szCs w:val="22"/>
          <w:lang w:val="en-US"/>
        </w:rPr>
        <w:t xml:space="preserve">FOLD </w:t>
      </w:r>
      <w:r w:rsidRPr="00742A4F">
        <w:rPr>
          <w:rFonts w:ascii="Arial" w:hAnsi="Arial" w:cs="Arial"/>
          <w:b/>
          <w:bCs/>
          <w:i/>
          <w:iCs/>
          <w:sz w:val="22"/>
          <w:szCs w:val="22"/>
          <w:lang w:val="en-US"/>
        </w:rPr>
        <w:t>box</w:t>
      </w:r>
      <w:r w:rsidRPr="00742A4F">
        <w:rPr>
          <w:rFonts w:ascii="Arial" w:hAnsi="Arial" w:cs="Arial"/>
          <w:b/>
          <w:bCs/>
          <w:i/>
          <w:sz w:val="22"/>
          <w:szCs w:val="22"/>
          <w:lang w:val="en-US"/>
        </w:rPr>
        <w:t xml:space="preserve">  </w:t>
      </w:r>
      <w:r w:rsidRPr="00742A4F">
        <w:rPr>
          <w:rFonts w:ascii="Arial" w:hAnsi="Arial" w:cs="Arial"/>
          <w:b/>
          <w:bCs/>
          <w:i/>
          <w:sz w:val="22"/>
          <w:szCs w:val="22"/>
          <w:lang w:val="en-US"/>
        </w:rPr>
        <w:tab/>
      </w:r>
      <w:r w:rsidR="00742A4F">
        <w:rPr>
          <w:rFonts w:ascii="Arial" w:hAnsi="Arial" w:cs="Arial"/>
          <w:b/>
          <w:bCs/>
          <w:i/>
          <w:sz w:val="22"/>
          <w:szCs w:val="22"/>
          <w:lang w:val="en-US"/>
        </w:rPr>
        <w:t xml:space="preserve">   </w:t>
      </w:r>
      <w:proofErr w:type="spellStart"/>
      <w:r w:rsidRPr="00742A4F">
        <w:rPr>
          <w:rFonts w:ascii="Freestyle Script" w:hAnsi="Freestyle Script" w:cs="Arial"/>
          <w:b/>
          <w:bCs/>
          <w:color w:val="C00000"/>
          <w:sz w:val="40"/>
          <w:szCs w:val="22"/>
          <w:lang w:val="en-US"/>
        </w:rPr>
        <w:t>Tante</w:t>
      </w:r>
      <w:proofErr w:type="spellEnd"/>
      <w:r w:rsidRPr="00742A4F">
        <w:rPr>
          <w:rFonts w:ascii="Freestyle Script" w:hAnsi="Freestyle Script" w:cs="Arial"/>
          <w:b/>
          <w:bCs/>
          <w:color w:val="C00000"/>
          <w:sz w:val="40"/>
          <w:szCs w:val="22"/>
          <w:lang w:val="en-US"/>
        </w:rPr>
        <w:t xml:space="preserve"> Berta</w:t>
      </w:r>
      <w:r w:rsidRPr="00742A4F">
        <w:rPr>
          <w:rFonts w:ascii="Arial" w:hAnsi="Arial" w:cs="Arial"/>
          <w:b/>
          <w:bCs/>
          <w:sz w:val="40"/>
          <w:szCs w:val="22"/>
          <w:lang w:val="en-US"/>
        </w:rPr>
        <w:t xml:space="preserve"> </w:t>
      </w:r>
      <w:r w:rsidR="00742A4F" w:rsidRPr="00742A4F">
        <w:rPr>
          <w:rFonts w:ascii="Arial Narrow" w:hAnsi="Arial Narrow" w:cs="Arial"/>
          <w:b/>
          <w:bCs/>
          <w:szCs w:val="22"/>
          <w:lang w:val="en-US"/>
        </w:rPr>
        <w:t xml:space="preserve">FOLD </w:t>
      </w:r>
      <w:r w:rsidRPr="00742A4F">
        <w:rPr>
          <w:rFonts w:ascii="Arial" w:hAnsi="Arial" w:cs="Arial"/>
          <w:b/>
          <w:bCs/>
          <w:i/>
          <w:iCs/>
          <w:sz w:val="22"/>
          <w:szCs w:val="22"/>
          <w:lang w:val="en-US"/>
        </w:rPr>
        <w:t>bike</w:t>
      </w:r>
      <w:r w:rsidRPr="00742A4F">
        <w:rPr>
          <w:rFonts w:ascii="Arial" w:hAnsi="Arial" w:cs="Arial"/>
          <w:b/>
          <w:bCs/>
          <w:i/>
          <w:sz w:val="22"/>
          <w:szCs w:val="22"/>
          <w:lang w:val="en-US"/>
        </w:rPr>
        <w:t xml:space="preserve">  </w:t>
      </w:r>
      <w:r w:rsidR="00742A4F">
        <w:rPr>
          <w:rFonts w:ascii="Arial" w:hAnsi="Arial" w:cs="Arial"/>
          <w:b/>
          <w:bCs/>
          <w:i/>
          <w:sz w:val="22"/>
          <w:szCs w:val="22"/>
          <w:lang w:val="en-US"/>
        </w:rPr>
        <w:tab/>
        <w:t xml:space="preserve"> </w:t>
      </w:r>
      <w:r w:rsidRPr="00742A4F">
        <w:rPr>
          <w:rFonts w:ascii="Arial" w:hAnsi="Arial" w:cs="Arial"/>
          <w:b/>
          <w:bCs/>
          <w:i/>
          <w:sz w:val="22"/>
          <w:szCs w:val="22"/>
          <w:lang w:val="en-US"/>
        </w:rPr>
        <w:t xml:space="preserve"> </w:t>
      </w:r>
      <w:proofErr w:type="spellStart"/>
      <w:r w:rsidRPr="00742A4F">
        <w:rPr>
          <w:rFonts w:ascii="Freestyle Script" w:hAnsi="Freestyle Script" w:cs="Arial"/>
          <w:b/>
          <w:bCs/>
          <w:color w:val="C00000"/>
          <w:sz w:val="40"/>
          <w:szCs w:val="22"/>
          <w:lang w:val="en-US"/>
        </w:rPr>
        <w:t>Tante</w:t>
      </w:r>
      <w:proofErr w:type="spellEnd"/>
      <w:r w:rsidRPr="00742A4F">
        <w:rPr>
          <w:rFonts w:ascii="Freestyle Script" w:hAnsi="Freestyle Script" w:cs="Arial"/>
          <w:b/>
          <w:bCs/>
          <w:color w:val="C00000"/>
          <w:sz w:val="40"/>
          <w:szCs w:val="22"/>
          <w:lang w:val="en-US"/>
        </w:rPr>
        <w:t xml:space="preserve"> Berta</w:t>
      </w:r>
      <w:r w:rsidRPr="00742A4F">
        <w:rPr>
          <w:rFonts w:ascii="Arial" w:hAnsi="Arial" w:cs="Arial"/>
          <w:b/>
          <w:bCs/>
          <w:sz w:val="40"/>
          <w:szCs w:val="22"/>
          <w:lang w:val="en-US"/>
        </w:rPr>
        <w:t xml:space="preserve"> </w:t>
      </w:r>
      <w:r w:rsidR="00742A4F" w:rsidRPr="00742A4F">
        <w:rPr>
          <w:rFonts w:ascii="Arial Narrow" w:hAnsi="Arial Narrow" w:cs="Arial"/>
          <w:b/>
          <w:bCs/>
          <w:szCs w:val="22"/>
          <w:lang w:val="en-US"/>
        </w:rPr>
        <w:t xml:space="preserve">FOLD </w:t>
      </w:r>
      <w:proofErr w:type="spellStart"/>
      <w:r w:rsidRPr="00742A4F">
        <w:rPr>
          <w:rFonts w:ascii="Arial" w:hAnsi="Arial" w:cs="Arial"/>
          <w:b/>
          <w:bCs/>
          <w:i/>
          <w:iCs/>
          <w:sz w:val="22"/>
          <w:szCs w:val="22"/>
          <w:lang w:val="en-US"/>
        </w:rPr>
        <w:t>box</w:t>
      </w:r>
      <w:r w:rsidRPr="00742A4F">
        <w:rPr>
          <w:rFonts w:ascii="Arial" w:hAnsi="Arial" w:cs="Arial"/>
          <w:b/>
          <w:bCs/>
          <w:i/>
          <w:sz w:val="22"/>
          <w:szCs w:val="22"/>
          <w:lang w:val="en-US"/>
        </w:rPr>
        <w:t>&amp;bike</w:t>
      </w:r>
      <w:proofErr w:type="spellEnd"/>
      <w:r w:rsidRPr="00742A4F">
        <w:rPr>
          <w:rFonts w:ascii="Arial" w:hAnsi="Arial" w:cs="Arial"/>
          <w:b/>
          <w:bCs/>
          <w:i/>
          <w:sz w:val="22"/>
          <w:szCs w:val="22"/>
          <w:lang w:val="en-US"/>
        </w:rPr>
        <w:t xml:space="preserve"> </w:t>
      </w:r>
    </w:p>
    <w:p w:rsidR="00CF712F" w:rsidRPr="00CF712F" w:rsidRDefault="00CF712F" w:rsidP="00CF712F">
      <w:pPr>
        <w:jc w:val="center"/>
        <w:rPr>
          <w:rFonts w:ascii="Arial" w:hAnsi="Arial" w:cs="Arial"/>
          <w:b/>
          <w:sz w:val="22"/>
          <w:szCs w:val="22"/>
          <w:lang w:val="en-US"/>
        </w:rPr>
      </w:pPr>
      <w:r w:rsidRPr="00CF712F">
        <w:rPr>
          <w:rFonts w:ascii="Arial" w:hAnsi="Arial" w:cs="Arial"/>
          <w:b/>
          <w:sz w:val="22"/>
          <w:szCs w:val="22"/>
          <w:lang w:val="en-US"/>
        </w:rPr>
        <w:t>WT2010-01</w:t>
      </w:r>
      <w:r w:rsidRPr="00CF712F">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Pr="00CF712F">
        <w:rPr>
          <w:rFonts w:ascii="Arial" w:hAnsi="Arial" w:cs="Arial"/>
          <w:b/>
          <w:sz w:val="22"/>
          <w:szCs w:val="22"/>
          <w:lang w:val="en-US"/>
        </w:rPr>
        <w:t>WT2010-02</w:t>
      </w:r>
      <w:r w:rsidRPr="00CF712F">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Pr="00CF712F">
        <w:rPr>
          <w:rFonts w:ascii="Arial" w:hAnsi="Arial" w:cs="Arial"/>
          <w:b/>
          <w:sz w:val="22"/>
          <w:szCs w:val="22"/>
          <w:lang w:val="en-US"/>
        </w:rPr>
        <w:t>WT2010-03</w:t>
      </w:r>
    </w:p>
    <w:p w:rsidR="00CF712F" w:rsidRPr="00742A4F" w:rsidRDefault="00CF712F" w:rsidP="00CF712F">
      <w:pPr>
        <w:jc w:val="center"/>
        <w:rPr>
          <w:rFonts w:ascii="Arial" w:hAnsi="Arial" w:cs="Arial"/>
          <w:sz w:val="22"/>
          <w:szCs w:val="22"/>
          <w:lang w:val="en-US"/>
        </w:rPr>
      </w:pPr>
    </w:p>
    <w:p w:rsidR="00CF712F" w:rsidRDefault="00CF712F" w:rsidP="004E65F5">
      <w:pPr>
        <w:rPr>
          <w:rFonts w:ascii="Arial" w:hAnsi="Arial" w:cs="Arial"/>
          <w:sz w:val="22"/>
          <w:szCs w:val="22"/>
        </w:rPr>
      </w:pPr>
      <w:r w:rsidRPr="00CF712F">
        <w:rPr>
          <w:rFonts w:ascii="Arial" w:hAnsi="Arial" w:cs="Arial"/>
          <w:noProof/>
          <w:sz w:val="22"/>
          <w:szCs w:val="22"/>
          <w:lang w:val="en-US" w:eastAsia="en-US"/>
        </w:rPr>
        <w:drawing>
          <wp:inline distT="0" distB="0" distL="0" distR="0">
            <wp:extent cx="6297283" cy="873467"/>
            <wp:effectExtent l="0" t="0" r="0" b="0"/>
            <wp:docPr id="15"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03941" cy="823606"/>
                      <a:chOff x="725459" y="2348580"/>
                      <a:chExt cx="5903941" cy="823606"/>
                    </a:xfrm>
                  </a:grpSpPr>
                  <a:grpSp>
                    <a:nvGrpSpPr>
                      <a:cNvPr id="15" name="Group 14"/>
                      <a:cNvGrpSpPr/>
                    </a:nvGrpSpPr>
                    <a:grpSpPr>
                      <a:xfrm>
                        <a:off x="725459" y="2348580"/>
                        <a:ext cx="5903941" cy="823606"/>
                        <a:chOff x="725459" y="2348580"/>
                        <a:chExt cx="5903941" cy="823606"/>
                      </a:xfrm>
                    </a:grpSpPr>
                    <a:sp>
                      <a:nvSpPr>
                        <a:cNvPr id="14" name="TextBox 13"/>
                        <a:cNvSpPr txBox="1"/>
                      </a:nvSpPr>
                      <a:spPr>
                        <a:xfrm>
                          <a:off x="2750820" y="2628900"/>
                          <a:ext cx="441146"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de-DE" dirty="0" smtClean="0">
                                <a:solidFill>
                                  <a:schemeClr val="bg1"/>
                                </a:solidFill>
                              </a:rPr>
                              <a:t>hg</a:t>
                            </a:r>
                            <a:endParaRPr lang="en-US" dirty="0">
                              <a:solidFill>
                                <a:schemeClr val="bg1"/>
                              </a:solidFill>
                            </a:endParaRPr>
                          </a:p>
                        </a:txBody>
                        <a:useSpRect/>
                      </a:txSp>
                    </a:sp>
                    <a:pic>
                      <a:nvPicPr>
                        <a:cNvPr id="72" name="Picture 3"/>
                        <a:cNvPicPr>
                          <a:picLocks noChangeAspect="1" noChangeArrowheads="1"/>
                        </a:cNvPicPr>
                      </a:nvPicPr>
                      <a:blipFill>
                        <a:blip r:embed="rId8" cstate="print">
                          <a:clrChange>
                            <a:clrFrom>
                              <a:srgbClr val="FFFFFF"/>
                            </a:clrFrom>
                            <a:clrTo>
                              <a:srgbClr val="FFFFFF">
                                <a:alpha val="0"/>
                              </a:srgbClr>
                            </a:clrTo>
                          </a:clrChange>
                          <a:lum bright="10000"/>
                        </a:blip>
                        <a:srcRect l="5625" t="22308" r="6979" b="14444"/>
                        <a:stretch>
                          <a:fillRect/>
                        </a:stretch>
                      </a:blipFill>
                      <a:spPr bwMode="auto">
                        <a:xfrm>
                          <a:off x="4796810" y="2364012"/>
                          <a:ext cx="1832590" cy="808174"/>
                        </a:xfrm>
                        <a:prstGeom prst="rect">
                          <a:avLst/>
                        </a:prstGeom>
                        <a:noFill/>
                        <a:ln w="9525">
                          <a:noFill/>
                          <a:miter lim="800000"/>
                          <a:headEnd/>
                          <a:tailEnd/>
                        </a:ln>
                      </a:spPr>
                    </a:pic>
                    <a:pic>
                      <a:nvPicPr>
                        <a:cNvPr id="73" name="Picture 4"/>
                        <a:cNvPicPr>
                          <a:picLocks noChangeAspect="1" noChangeArrowheads="1"/>
                        </a:cNvPicPr>
                      </a:nvPicPr>
                      <a:blipFill>
                        <a:blip r:embed="rId9" cstate="print">
                          <a:clrChange>
                            <a:clrFrom>
                              <a:srgbClr val="FFFFFF"/>
                            </a:clrFrom>
                            <a:clrTo>
                              <a:srgbClr val="FFFFFF">
                                <a:alpha val="0"/>
                              </a:srgbClr>
                            </a:clrTo>
                          </a:clrChange>
                          <a:lum bright="10000"/>
                        </a:blip>
                        <a:srcRect l="6458" t="22051" r="7917" b="15556"/>
                        <a:stretch>
                          <a:fillRect/>
                        </a:stretch>
                      </a:blipFill>
                      <a:spPr bwMode="auto">
                        <a:xfrm>
                          <a:off x="725459" y="2348580"/>
                          <a:ext cx="1808024" cy="802833"/>
                        </a:xfrm>
                        <a:prstGeom prst="rect">
                          <a:avLst/>
                        </a:prstGeom>
                        <a:noFill/>
                        <a:ln w="9525">
                          <a:noFill/>
                          <a:miter lim="800000"/>
                          <a:headEnd/>
                          <a:tailEnd/>
                        </a:ln>
                      </a:spPr>
                    </a:pic>
                    <a:pic>
                      <a:nvPicPr>
                        <a:cNvPr id="74" name="Picture 5"/>
                        <a:cNvPicPr>
                          <a:picLocks noChangeAspect="1" noChangeArrowheads="1"/>
                        </a:cNvPicPr>
                      </a:nvPicPr>
                      <a:blipFill>
                        <a:blip r:embed="rId10" cstate="print">
                          <a:clrChange>
                            <a:clrFrom>
                              <a:srgbClr val="FFFFFF"/>
                            </a:clrFrom>
                            <a:clrTo>
                              <a:srgbClr val="FFFFFF">
                                <a:alpha val="0"/>
                              </a:srgbClr>
                            </a:clrTo>
                          </a:clrChange>
                          <a:lum bright="10000"/>
                        </a:blip>
                        <a:srcRect l="7153" t="33134" r="7708" b="14330"/>
                        <a:stretch>
                          <a:fillRect/>
                        </a:stretch>
                      </a:blipFill>
                      <a:spPr bwMode="auto">
                        <a:xfrm>
                          <a:off x="2698175" y="2386150"/>
                          <a:ext cx="1803625" cy="678198"/>
                        </a:xfrm>
                        <a:prstGeom prst="rect">
                          <a:avLst/>
                        </a:prstGeom>
                        <a:noFill/>
                        <a:ln w="9525">
                          <a:noFill/>
                          <a:miter lim="800000"/>
                          <a:headEnd/>
                          <a:tailEnd/>
                        </a:ln>
                      </a:spPr>
                    </a:pic>
                  </a:grpSp>
                </lc:lockedCanvas>
              </a:graphicData>
            </a:graphic>
          </wp:inline>
        </w:drawing>
      </w:r>
    </w:p>
    <w:p w:rsidR="00CF712F" w:rsidRDefault="00CF712F" w:rsidP="004E65F5">
      <w:pPr>
        <w:rPr>
          <w:rFonts w:ascii="Arial" w:hAnsi="Arial" w:cs="Arial"/>
          <w:sz w:val="22"/>
          <w:szCs w:val="22"/>
        </w:rPr>
      </w:pPr>
    </w:p>
    <w:p w:rsidR="00794B15" w:rsidRDefault="00794B15" w:rsidP="004E65F5">
      <w:pPr>
        <w:rPr>
          <w:rFonts w:ascii="Arial" w:hAnsi="Arial" w:cs="Arial"/>
          <w:sz w:val="22"/>
          <w:szCs w:val="22"/>
        </w:rPr>
      </w:pPr>
    </w:p>
    <w:p w:rsidR="00794B15" w:rsidRPr="00742A4F" w:rsidRDefault="00794B15" w:rsidP="00794B15">
      <w:pPr>
        <w:jc w:val="center"/>
        <w:rPr>
          <w:rFonts w:ascii="Arial" w:hAnsi="Arial" w:cs="Arial"/>
          <w:sz w:val="22"/>
          <w:szCs w:val="22"/>
          <w:lang w:val="en-US"/>
        </w:rPr>
      </w:pPr>
      <w:proofErr w:type="spellStart"/>
      <w:r w:rsidRPr="00742A4F">
        <w:rPr>
          <w:rFonts w:ascii="Freestyle Script" w:hAnsi="Freestyle Script" w:cs="Arial"/>
          <w:b/>
          <w:bCs/>
          <w:color w:val="C00000"/>
          <w:sz w:val="40"/>
          <w:szCs w:val="22"/>
          <w:lang w:val="en-US"/>
        </w:rPr>
        <w:t>Tante</w:t>
      </w:r>
      <w:proofErr w:type="spellEnd"/>
      <w:r w:rsidRPr="00742A4F">
        <w:rPr>
          <w:rFonts w:ascii="Freestyle Script" w:hAnsi="Freestyle Script" w:cs="Arial"/>
          <w:b/>
          <w:bCs/>
          <w:color w:val="C00000"/>
          <w:sz w:val="40"/>
          <w:szCs w:val="22"/>
          <w:lang w:val="en-US"/>
        </w:rPr>
        <w:t xml:space="preserve"> Berta</w:t>
      </w:r>
      <w:r w:rsidRPr="00742A4F">
        <w:rPr>
          <w:rFonts w:ascii="Arial" w:hAnsi="Arial" w:cs="Arial"/>
          <w:b/>
          <w:bCs/>
          <w:sz w:val="40"/>
          <w:szCs w:val="22"/>
          <w:lang w:val="en-US"/>
        </w:rPr>
        <w:t xml:space="preserve"> </w:t>
      </w:r>
      <w:r w:rsidR="00742A4F" w:rsidRPr="00742A4F">
        <w:rPr>
          <w:rFonts w:ascii="Arial Narrow" w:hAnsi="Arial Narrow" w:cs="Arial"/>
          <w:b/>
          <w:bCs/>
          <w:szCs w:val="22"/>
          <w:lang w:val="en-US"/>
        </w:rPr>
        <w:t xml:space="preserve">FOLD </w:t>
      </w:r>
      <w:r w:rsidRPr="00742A4F">
        <w:rPr>
          <w:rFonts w:ascii="Arial" w:hAnsi="Arial" w:cs="Arial"/>
          <w:b/>
          <w:bCs/>
          <w:i/>
          <w:iCs/>
          <w:sz w:val="22"/>
          <w:szCs w:val="22"/>
          <w:lang w:val="en-US"/>
        </w:rPr>
        <w:t>box2</w:t>
      </w:r>
      <w:r w:rsidRPr="00742A4F">
        <w:rPr>
          <w:rFonts w:ascii="Arial" w:hAnsi="Arial" w:cs="Arial"/>
          <w:b/>
          <w:bCs/>
          <w:i/>
          <w:sz w:val="22"/>
          <w:szCs w:val="22"/>
          <w:lang w:val="en-US"/>
        </w:rPr>
        <w:t xml:space="preserve">  </w:t>
      </w:r>
      <w:r w:rsidRPr="00742A4F">
        <w:rPr>
          <w:rFonts w:ascii="Arial" w:hAnsi="Arial" w:cs="Arial"/>
          <w:b/>
          <w:bCs/>
          <w:i/>
          <w:sz w:val="22"/>
          <w:szCs w:val="22"/>
          <w:lang w:val="en-US"/>
        </w:rPr>
        <w:tab/>
      </w:r>
      <w:r w:rsidR="00742A4F">
        <w:rPr>
          <w:rFonts w:ascii="Arial" w:hAnsi="Arial" w:cs="Arial"/>
          <w:b/>
          <w:bCs/>
          <w:i/>
          <w:sz w:val="22"/>
          <w:szCs w:val="22"/>
          <w:lang w:val="en-US"/>
        </w:rPr>
        <w:t xml:space="preserve">  </w:t>
      </w:r>
      <w:proofErr w:type="spellStart"/>
      <w:r w:rsidRPr="00742A4F">
        <w:rPr>
          <w:rFonts w:ascii="Freestyle Script" w:hAnsi="Freestyle Script" w:cs="Arial"/>
          <w:b/>
          <w:bCs/>
          <w:color w:val="C00000"/>
          <w:sz w:val="40"/>
          <w:szCs w:val="22"/>
          <w:lang w:val="en-US"/>
        </w:rPr>
        <w:t>Tante</w:t>
      </w:r>
      <w:proofErr w:type="spellEnd"/>
      <w:r w:rsidRPr="00742A4F">
        <w:rPr>
          <w:rFonts w:ascii="Freestyle Script" w:hAnsi="Freestyle Script" w:cs="Arial"/>
          <w:b/>
          <w:bCs/>
          <w:color w:val="C00000"/>
          <w:sz w:val="40"/>
          <w:szCs w:val="22"/>
          <w:lang w:val="en-US"/>
        </w:rPr>
        <w:t xml:space="preserve"> Berta</w:t>
      </w:r>
      <w:r w:rsidRPr="00742A4F">
        <w:rPr>
          <w:rFonts w:ascii="Arial" w:hAnsi="Arial" w:cs="Arial"/>
          <w:b/>
          <w:bCs/>
          <w:sz w:val="40"/>
          <w:szCs w:val="22"/>
          <w:lang w:val="en-US"/>
        </w:rPr>
        <w:t xml:space="preserve"> </w:t>
      </w:r>
      <w:r w:rsidR="00742A4F" w:rsidRPr="00742A4F">
        <w:rPr>
          <w:rFonts w:ascii="Arial Narrow" w:hAnsi="Arial Narrow" w:cs="Arial"/>
          <w:b/>
          <w:bCs/>
          <w:szCs w:val="22"/>
          <w:lang w:val="en-US"/>
        </w:rPr>
        <w:t xml:space="preserve">FOLD </w:t>
      </w:r>
      <w:r w:rsidRPr="00742A4F">
        <w:rPr>
          <w:rFonts w:ascii="Arial" w:hAnsi="Arial" w:cs="Arial"/>
          <w:b/>
          <w:bCs/>
          <w:i/>
          <w:iCs/>
          <w:sz w:val="22"/>
          <w:szCs w:val="22"/>
          <w:lang w:val="en-US"/>
        </w:rPr>
        <w:t>bike2</w:t>
      </w:r>
      <w:r w:rsidRPr="00742A4F">
        <w:rPr>
          <w:rFonts w:ascii="Arial" w:hAnsi="Arial" w:cs="Arial"/>
          <w:b/>
          <w:bCs/>
          <w:i/>
          <w:sz w:val="22"/>
          <w:szCs w:val="22"/>
          <w:lang w:val="en-US"/>
        </w:rPr>
        <w:t xml:space="preserve">  </w:t>
      </w:r>
      <w:r w:rsidR="00742A4F">
        <w:rPr>
          <w:rFonts w:ascii="Arial" w:hAnsi="Arial" w:cs="Arial"/>
          <w:b/>
          <w:bCs/>
          <w:i/>
          <w:sz w:val="22"/>
          <w:szCs w:val="22"/>
          <w:lang w:val="en-US"/>
        </w:rPr>
        <w:tab/>
        <w:t xml:space="preserve"> </w:t>
      </w:r>
      <w:r w:rsidRPr="00742A4F">
        <w:rPr>
          <w:rFonts w:ascii="Arial" w:hAnsi="Arial" w:cs="Arial"/>
          <w:b/>
          <w:bCs/>
          <w:i/>
          <w:sz w:val="22"/>
          <w:szCs w:val="22"/>
          <w:lang w:val="en-US"/>
        </w:rPr>
        <w:t xml:space="preserve">  </w:t>
      </w:r>
      <w:proofErr w:type="spellStart"/>
      <w:r w:rsidRPr="00742A4F">
        <w:rPr>
          <w:rFonts w:ascii="Freestyle Script" w:hAnsi="Freestyle Script" w:cs="Arial"/>
          <w:b/>
          <w:bCs/>
          <w:color w:val="C00000"/>
          <w:sz w:val="40"/>
          <w:szCs w:val="22"/>
          <w:lang w:val="en-US"/>
        </w:rPr>
        <w:t>Tante</w:t>
      </w:r>
      <w:proofErr w:type="spellEnd"/>
      <w:r w:rsidRPr="00742A4F">
        <w:rPr>
          <w:rFonts w:ascii="Freestyle Script" w:hAnsi="Freestyle Script" w:cs="Arial"/>
          <w:b/>
          <w:bCs/>
          <w:color w:val="C00000"/>
          <w:sz w:val="40"/>
          <w:szCs w:val="22"/>
          <w:lang w:val="en-US"/>
        </w:rPr>
        <w:t xml:space="preserve"> Berta</w:t>
      </w:r>
      <w:r w:rsidRPr="00742A4F">
        <w:rPr>
          <w:rFonts w:ascii="Arial" w:hAnsi="Arial" w:cs="Arial"/>
          <w:b/>
          <w:bCs/>
          <w:sz w:val="40"/>
          <w:szCs w:val="22"/>
          <w:lang w:val="en-US"/>
        </w:rPr>
        <w:t xml:space="preserve"> </w:t>
      </w:r>
      <w:r w:rsidR="00742A4F" w:rsidRPr="00742A4F">
        <w:rPr>
          <w:rFonts w:ascii="Arial Narrow" w:hAnsi="Arial Narrow" w:cs="Arial"/>
          <w:b/>
          <w:bCs/>
          <w:szCs w:val="22"/>
          <w:lang w:val="en-US"/>
        </w:rPr>
        <w:t>FOLD</w:t>
      </w:r>
      <w:r w:rsidR="00742A4F" w:rsidRPr="00742A4F">
        <w:rPr>
          <w:rFonts w:ascii="Arial" w:hAnsi="Arial" w:cs="Arial"/>
          <w:b/>
          <w:bCs/>
          <w:szCs w:val="22"/>
          <w:lang w:val="en-US"/>
        </w:rPr>
        <w:t xml:space="preserve"> </w:t>
      </w:r>
      <w:r w:rsidRPr="00742A4F">
        <w:rPr>
          <w:rFonts w:ascii="Arial" w:hAnsi="Arial" w:cs="Arial"/>
          <w:b/>
          <w:bCs/>
          <w:i/>
          <w:iCs/>
          <w:sz w:val="22"/>
          <w:szCs w:val="22"/>
          <w:lang w:val="en-US"/>
        </w:rPr>
        <w:t>box</w:t>
      </w:r>
      <w:r w:rsidRPr="00742A4F">
        <w:rPr>
          <w:rFonts w:ascii="Arial" w:hAnsi="Arial" w:cs="Arial"/>
          <w:b/>
          <w:bCs/>
          <w:i/>
          <w:sz w:val="22"/>
          <w:szCs w:val="22"/>
          <w:lang w:val="en-US"/>
        </w:rPr>
        <w:t xml:space="preserve">&amp;bike2 </w:t>
      </w:r>
    </w:p>
    <w:p w:rsidR="00794B15" w:rsidRPr="00742A4F" w:rsidRDefault="000D2398" w:rsidP="00794B15">
      <w:pPr>
        <w:jc w:val="center"/>
        <w:rPr>
          <w:rFonts w:ascii="Arial" w:hAnsi="Arial" w:cs="Arial"/>
          <w:b/>
          <w:sz w:val="22"/>
          <w:szCs w:val="22"/>
          <w:lang w:val="en-US"/>
        </w:rPr>
      </w:pPr>
      <w:r w:rsidRPr="00742A4F">
        <w:rPr>
          <w:rFonts w:ascii="Arial" w:hAnsi="Arial" w:cs="Arial"/>
          <w:b/>
          <w:sz w:val="22"/>
          <w:szCs w:val="22"/>
          <w:lang w:val="en-US"/>
        </w:rPr>
        <w:t>WT2015-01</w:t>
      </w:r>
      <w:r w:rsidR="00794B15" w:rsidRPr="00742A4F">
        <w:rPr>
          <w:rFonts w:ascii="Arial" w:hAnsi="Arial" w:cs="Arial"/>
          <w:b/>
          <w:sz w:val="22"/>
          <w:szCs w:val="22"/>
          <w:lang w:val="en-US"/>
        </w:rPr>
        <w:tab/>
      </w:r>
      <w:r w:rsidR="00794B15" w:rsidRPr="00742A4F">
        <w:rPr>
          <w:rFonts w:ascii="Arial" w:hAnsi="Arial" w:cs="Arial"/>
          <w:b/>
          <w:sz w:val="22"/>
          <w:szCs w:val="22"/>
          <w:lang w:val="en-US"/>
        </w:rPr>
        <w:tab/>
      </w:r>
      <w:r w:rsidR="00794B15" w:rsidRPr="00742A4F">
        <w:rPr>
          <w:rFonts w:ascii="Arial" w:hAnsi="Arial" w:cs="Arial"/>
          <w:b/>
          <w:sz w:val="22"/>
          <w:szCs w:val="22"/>
          <w:lang w:val="en-US"/>
        </w:rPr>
        <w:tab/>
      </w:r>
      <w:r w:rsidRPr="00742A4F">
        <w:rPr>
          <w:rFonts w:ascii="Arial" w:hAnsi="Arial" w:cs="Arial"/>
          <w:b/>
          <w:sz w:val="22"/>
          <w:szCs w:val="22"/>
          <w:lang w:val="en-US"/>
        </w:rPr>
        <w:t>WT2015-02</w:t>
      </w:r>
      <w:r w:rsidR="00794B15" w:rsidRPr="00742A4F">
        <w:rPr>
          <w:rFonts w:ascii="Arial" w:hAnsi="Arial" w:cs="Arial"/>
          <w:b/>
          <w:sz w:val="22"/>
          <w:szCs w:val="22"/>
          <w:lang w:val="en-US"/>
        </w:rPr>
        <w:tab/>
      </w:r>
      <w:r w:rsidR="00794B15" w:rsidRPr="00742A4F">
        <w:rPr>
          <w:rFonts w:ascii="Arial" w:hAnsi="Arial" w:cs="Arial"/>
          <w:b/>
          <w:sz w:val="22"/>
          <w:szCs w:val="22"/>
          <w:lang w:val="en-US"/>
        </w:rPr>
        <w:tab/>
      </w:r>
      <w:r w:rsidR="00794B15" w:rsidRPr="00742A4F">
        <w:rPr>
          <w:rFonts w:ascii="Arial" w:hAnsi="Arial" w:cs="Arial"/>
          <w:b/>
          <w:sz w:val="22"/>
          <w:szCs w:val="22"/>
          <w:lang w:val="en-US"/>
        </w:rPr>
        <w:tab/>
      </w:r>
      <w:r w:rsidRPr="00742A4F">
        <w:rPr>
          <w:rFonts w:ascii="Arial" w:hAnsi="Arial" w:cs="Arial"/>
          <w:b/>
          <w:sz w:val="22"/>
          <w:szCs w:val="22"/>
          <w:lang w:val="en-US"/>
        </w:rPr>
        <w:t>WT2015-03</w:t>
      </w:r>
    </w:p>
    <w:p w:rsidR="00794B15" w:rsidRPr="00742A4F" w:rsidRDefault="00794B15" w:rsidP="004E65F5">
      <w:pPr>
        <w:rPr>
          <w:rFonts w:ascii="Arial" w:hAnsi="Arial" w:cs="Arial"/>
          <w:sz w:val="22"/>
          <w:szCs w:val="22"/>
          <w:lang w:val="en-US"/>
        </w:rPr>
      </w:pPr>
    </w:p>
    <w:p w:rsidR="00794B15" w:rsidRDefault="00FD7364" w:rsidP="004E65F5">
      <w:pPr>
        <w:rPr>
          <w:rFonts w:ascii="Arial" w:hAnsi="Arial" w:cs="Arial"/>
          <w:sz w:val="22"/>
          <w:szCs w:val="22"/>
        </w:rPr>
      </w:pPr>
      <w:r w:rsidRPr="00FD7364">
        <w:rPr>
          <w:rFonts w:ascii="Arial" w:hAnsi="Arial" w:cs="Arial"/>
          <w:noProof/>
          <w:sz w:val="22"/>
          <w:szCs w:val="22"/>
          <w:lang w:val="en-US" w:eastAsia="en-US"/>
        </w:rPr>
        <w:drawing>
          <wp:inline distT="0" distB="0" distL="0" distR="0">
            <wp:extent cx="5859463" cy="1195388"/>
            <wp:effectExtent l="19050" t="0" r="7937" b="0"/>
            <wp:docPr id="3" name="Picture 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1" cstate="print"/>
                    <a:srcRect/>
                    <a:stretch>
                      <a:fillRect/>
                    </a:stretch>
                  </pic:blipFill>
                  <pic:spPr bwMode="auto">
                    <a:xfrm>
                      <a:off x="0" y="0"/>
                      <a:ext cx="5859463" cy="1195388"/>
                    </a:xfrm>
                    <a:prstGeom prst="rect">
                      <a:avLst/>
                    </a:prstGeom>
                    <a:noFill/>
                    <a:ln w="9525">
                      <a:noFill/>
                      <a:miter lim="800000"/>
                      <a:headEnd/>
                      <a:tailEnd/>
                    </a:ln>
                    <a:effectLst/>
                  </pic:spPr>
                </pic:pic>
              </a:graphicData>
            </a:graphic>
          </wp:inline>
        </w:drawing>
      </w:r>
    </w:p>
    <w:p w:rsidR="00794B15" w:rsidRDefault="00794B15" w:rsidP="004E65F5">
      <w:pPr>
        <w:rPr>
          <w:rFonts w:ascii="Arial" w:hAnsi="Arial" w:cs="Arial"/>
          <w:sz w:val="22"/>
          <w:szCs w:val="22"/>
        </w:rPr>
      </w:pPr>
    </w:p>
    <w:p w:rsidR="00794B15" w:rsidRDefault="00794B15" w:rsidP="004E65F5">
      <w:pPr>
        <w:rPr>
          <w:rFonts w:ascii="Arial" w:hAnsi="Arial" w:cs="Arial"/>
          <w:sz w:val="22"/>
          <w:szCs w:val="22"/>
        </w:rPr>
      </w:pPr>
    </w:p>
    <w:p w:rsidR="00CF712F" w:rsidRPr="00794B15" w:rsidRDefault="00CF712F" w:rsidP="00AD0D67">
      <w:pPr>
        <w:spacing w:before="120"/>
        <w:ind w:left="426" w:hanging="426"/>
        <w:rPr>
          <w:rFonts w:ascii="Arial" w:hAnsi="Arial" w:cs="Arial"/>
          <w:sz w:val="18"/>
          <w:szCs w:val="18"/>
        </w:rPr>
      </w:pPr>
      <w:r w:rsidRPr="00AD0D67">
        <w:rPr>
          <w:rFonts w:ascii="Arial" w:hAnsi="Arial" w:cs="Arial"/>
          <w:b/>
          <w:bCs/>
          <w:sz w:val="18"/>
          <w:szCs w:val="18"/>
        </w:rPr>
        <w:t>Das Wichtigste in Kürze</w:t>
      </w:r>
    </w:p>
    <w:p w:rsidR="00722921" w:rsidRDefault="00722921" w:rsidP="00AD0D67">
      <w:pPr>
        <w:numPr>
          <w:ilvl w:val="0"/>
          <w:numId w:val="2"/>
        </w:numPr>
        <w:spacing w:before="120"/>
        <w:ind w:left="426" w:hanging="426"/>
        <w:rPr>
          <w:rFonts w:ascii="Arial" w:hAnsi="Arial" w:cs="Arial"/>
          <w:sz w:val="18"/>
          <w:szCs w:val="18"/>
        </w:rPr>
      </w:pPr>
      <w:r>
        <w:rPr>
          <w:rFonts w:ascii="Arial" w:hAnsi="Arial" w:cs="Arial"/>
          <w:sz w:val="18"/>
          <w:szCs w:val="18"/>
        </w:rPr>
        <w:t>Bei der Zulassung</w:t>
      </w:r>
      <w:r w:rsidR="00C22421">
        <w:rPr>
          <w:rFonts w:ascii="Arial" w:hAnsi="Arial" w:cs="Arial"/>
          <w:sz w:val="18"/>
          <w:szCs w:val="18"/>
        </w:rPr>
        <w:t xml:space="preserve"> gleich nach einer 100km/h</w:t>
      </w:r>
      <w:r>
        <w:rPr>
          <w:rFonts w:ascii="Arial" w:hAnsi="Arial" w:cs="Arial"/>
          <w:sz w:val="18"/>
          <w:szCs w:val="18"/>
        </w:rPr>
        <w:t xml:space="preserve"> Plakette fragen. Auch wenn der Anhänger auf 100 km</w:t>
      </w:r>
      <w:r w:rsidR="00C22421">
        <w:rPr>
          <w:rFonts w:ascii="Arial" w:hAnsi="Arial" w:cs="Arial"/>
          <w:sz w:val="18"/>
          <w:szCs w:val="18"/>
        </w:rPr>
        <w:t>/</w:t>
      </w:r>
      <w:r>
        <w:rPr>
          <w:rFonts w:ascii="Arial" w:hAnsi="Arial" w:cs="Arial"/>
          <w:sz w:val="18"/>
          <w:szCs w:val="18"/>
        </w:rPr>
        <w:t>h zugelassen ist, wird nicht automatisch die</w:t>
      </w:r>
      <w:r w:rsidR="00C22421">
        <w:rPr>
          <w:rFonts w:ascii="Arial" w:hAnsi="Arial" w:cs="Arial"/>
          <w:sz w:val="18"/>
          <w:szCs w:val="18"/>
        </w:rPr>
        <w:t xml:space="preserve"> in Deutschland notwendige</w:t>
      </w:r>
      <w:r>
        <w:rPr>
          <w:rFonts w:ascii="Arial" w:hAnsi="Arial" w:cs="Arial"/>
          <w:sz w:val="18"/>
          <w:szCs w:val="18"/>
        </w:rPr>
        <w:t xml:space="preserve"> Plakette mit ausgehändigt. </w:t>
      </w:r>
    </w:p>
    <w:p w:rsidR="00C22421" w:rsidRPr="00794B15" w:rsidRDefault="00FD7364" w:rsidP="00794B15">
      <w:pPr>
        <w:numPr>
          <w:ilvl w:val="0"/>
          <w:numId w:val="2"/>
        </w:numPr>
        <w:spacing w:before="120"/>
        <w:ind w:left="426" w:hanging="426"/>
        <w:rPr>
          <w:rFonts w:ascii="Arial" w:hAnsi="Arial" w:cs="Arial"/>
          <w:sz w:val="18"/>
          <w:szCs w:val="18"/>
        </w:rPr>
      </w:pPr>
      <w:r>
        <w:rPr>
          <w:rFonts w:ascii="Arial" w:hAnsi="Arial" w:cs="Arial"/>
          <w:sz w:val="18"/>
          <w:szCs w:val="18"/>
        </w:rPr>
        <w:t>Alle Anhänger WT2010-01, -02,</w:t>
      </w:r>
      <w:r w:rsidR="00C22421">
        <w:rPr>
          <w:rFonts w:ascii="Arial" w:hAnsi="Arial" w:cs="Arial"/>
          <w:sz w:val="18"/>
          <w:szCs w:val="18"/>
        </w:rPr>
        <w:t xml:space="preserve"> und</w:t>
      </w:r>
      <w:r w:rsidR="005F68E3">
        <w:rPr>
          <w:rFonts w:ascii="Arial" w:hAnsi="Arial" w:cs="Arial"/>
          <w:sz w:val="18"/>
          <w:szCs w:val="18"/>
        </w:rPr>
        <w:t xml:space="preserve"> -03 haben das gleiche Chassis </w:t>
      </w:r>
      <w:r w:rsidR="00C22421">
        <w:rPr>
          <w:rFonts w:ascii="Arial" w:hAnsi="Arial" w:cs="Arial"/>
          <w:sz w:val="18"/>
          <w:szCs w:val="18"/>
        </w:rPr>
        <w:t>und in den Zulassungsbescheinigungen</w:t>
      </w:r>
      <w:r w:rsidR="005F68E3">
        <w:rPr>
          <w:rFonts w:ascii="Arial" w:hAnsi="Arial" w:cs="Arial"/>
          <w:sz w:val="18"/>
          <w:szCs w:val="18"/>
        </w:rPr>
        <w:t xml:space="preserve"> steht immer WT2010-01</w:t>
      </w:r>
      <w:r w:rsidR="00C22421">
        <w:rPr>
          <w:rFonts w:ascii="Arial" w:hAnsi="Arial" w:cs="Arial"/>
          <w:sz w:val="18"/>
          <w:szCs w:val="18"/>
        </w:rPr>
        <w:t>.</w:t>
      </w:r>
      <w:r w:rsidR="00794B15">
        <w:rPr>
          <w:rFonts w:ascii="Arial" w:hAnsi="Arial" w:cs="Arial"/>
          <w:sz w:val="18"/>
          <w:szCs w:val="18"/>
        </w:rPr>
        <w:t xml:space="preserve"> Analog dazu: alle breiten Anhänger</w:t>
      </w:r>
      <w:r w:rsidR="000D2398">
        <w:rPr>
          <w:rFonts w:ascii="Arial" w:hAnsi="Arial" w:cs="Arial"/>
          <w:sz w:val="18"/>
          <w:szCs w:val="18"/>
        </w:rPr>
        <w:t xml:space="preserve"> WT2015-01, -02</w:t>
      </w:r>
      <w:r>
        <w:rPr>
          <w:rFonts w:ascii="Arial" w:hAnsi="Arial" w:cs="Arial"/>
          <w:sz w:val="18"/>
          <w:szCs w:val="18"/>
        </w:rPr>
        <w:t>,</w:t>
      </w:r>
      <w:r w:rsidR="00794B15">
        <w:rPr>
          <w:rFonts w:ascii="Arial" w:hAnsi="Arial" w:cs="Arial"/>
          <w:sz w:val="18"/>
          <w:szCs w:val="18"/>
        </w:rPr>
        <w:t xml:space="preserve"> und</w:t>
      </w:r>
      <w:r>
        <w:rPr>
          <w:rFonts w:ascii="Arial" w:hAnsi="Arial" w:cs="Arial"/>
          <w:sz w:val="18"/>
          <w:szCs w:val="18"/>
        </w:rPr>
        <w:t xml:space="preserve"> </w:t>
      </w:r>
      <w:r w:rsidR="000D2398">
        <w:rPr>
          <w:rFonts w:ascii="Arial" w:hAnsi="Arial" w:cs="Arial"/>
          <w:sz w:val="18"/>
          <w:szCs w:val="18"/>
        </w:rPr>
        <w:t xml:space="preserve"> -03</w:t>
      </w:r>
      <w:r w:rsidR="00794B15">
        <w:rPr>
          <w:rFonts w:ascii="Arial" w:hAnsi="Arial" w:cs="Arial"/>
          <w:sz w:val="18"/>
          <w:szCs w:val="18"/>
        </w:rPr>
        <w:t xml:space="preserve"> haben das gleiche breitere Chassis und in den Zulassungsbescheinigungen steht immer WT201</w:t>
      </w:r>
      <w:r w:rsidR="000D2398">
        <w:rPr>
          <w:rFonts w:ascii="Arial" w:hAnsi="Arial" w:cs="Arial"/>
          <w:sz w:val="18"/>
          <w:szCs w:val="18"/>
        </w:rPr>
        <w:t>5-01</w:t>
      </w:r>
      <w:r w:rsidR="00794B15">
        <w:rPr>
          <w:rFonts w:ascii="Arial" w:hAnsi="Arial" w:cs="Arial"/>
          <w:sz w:val="18"/>
          <w:szCs w:val="18"/>
        </w:rPr>
        <w:t>.</w:t>
      </w:r>
    </w:p>
    <w:p w:rsidR="00921D3A" w:rsidRPr="00722921" w:rsidRDefault="00931F31" w:rsidP="00AD0D67">
      <w:pPr>
        <w:numPr>
          <w:ilvl w:val="0"/>
          <w:numId w:val="2"/>
        </w:numPr>
        <w:spacing w:before="120"/>
        <w:ind w:left="426" w:hanging="426"/>
        <w:rPr>
          <w:rFonts w:ascii="Arial" w:hAnsi="Arial" w:cs="Arial"/>
          <w:sz w:val="18"/>
          <w:szCs w:val="18"/>
        </w:rPr>
      </w:pPr>
      <w:r w:rsidRPr="00AD0D67">
        <w:rPr>
          <w:rFonts w:ascii="Arial" w:hAnsi="Arial" w:cs="Arial"/>
          <w:sz w:val="18"/>
          <w:szCs w:val="18"/>
        </w:rPr>
        <w:t>Zum Vorschwenken der Ladefläche muß das Elektrokabel entweder im dreieckigen Zugholmverbinder aufgerollt sein oder durch den Spalt zwischen Zugkupplung und Zugholm nach vorne geführt werden. Ansonsten besteht die Gefahr des Einklemmens.</w:t>
      </w:r>
    </w:p>
    <w:p w:rsidR="00921D3A" w:rsidRPr="00AD0D67" w:rsidRDefault="00931F31" w:rsidP="00AD0D67">
      <w:pPr>
        <w:numPr>
          <w:ilvl w:val="0"/>
          <w:numId w:val="2"/>
        </w:numPr>
        <w:spacing w:before="120"/>
        <w:ind w:left="426" w:hanging="426"/>
        <w:rPr>
          <w:rFonts w:ascii="Arial" w:hAnsi="Arial" w:cs="Arial"/>
          <w:sz w:val="18"/>
          <w:szCs w:val="18"/>
        </w:rPr>
      </w:pPr>
      <w:r w:rsidRPr="00AD0D67">
        <w:rPr>
          <w:rFonts w:ascii="Arial" w:hAnsi="Arial" w:cs="Arial"/>
          <w:sz w:val="18"/>
          <w:szCs w:val="18"/>
        </w:rPr>
        <w:t>Die Parkbremse im Stützrad (Option) ist nicht dafür geeignet den Anhänger bei Gefälle und erst recht nicht im beladenen Zustand zu halten.</w:t>
      </w:r>
    </w:p>
    <w:p w:rsidR="00921D3A" w:rsidRPr="00AD0D67" w:rsidRDefault="00931F31" w:rsidP="00AD0D67">
      <w:pPr>
        <w:numPr>
          <w:ilvl w:val="0"/>
          <w:numId w:val="2"/>
        </w:numPr>
        <w:spacing w:before="120"/>
        <w:ind w:left="426" w:hanging="426"/>
        <w:rPr>
          <w:rFonts w:ascii="Arial" w:hAnsi="Arial" w:cs="Arial"/>
          <w:sz w:val="18"/>
          <w:szCs w:val="18"/>
        </w:rPr>
      </w:pPr>
      <w:r w:rsidRPr="00AD0D67">
        <w:rPr>
          <w:rFonts w:ascii="Arial" w:hAnsi="Arial" w:cs="Arial"/>
          <w:sz w:val="18"/>
          <w:szCs w:val="18"/>
        </w:rPr>
        <w:t xml:space="preserve">Beladen und Entladen </w:t>
      </w:r>
      <w:r w:rsidR="000C1254" w:rsidRPr="00AD0D67">
        <w:rPr>
          <w:rFonts w:ascii="Arial" w:hAnsi="Arial" w:cs="Arial"/>
          <w:sz w:val="18"/>
          <w:szCs w:val="18"/>
        </w:rPr>
        <w:t xml:space="preserve">eines </w:t>
      </w:r>
      <w:r w:rsidRPr="00AD0D67">
        <w:rPr>
          <w:rFonts w:ascii="Arial" w:hAnsi="Arial" w:cs="Arial"/>
          <w:sz w:val="18"/>
          <w:szCs w:val="18"/>
        </w:rPr>
        <w:t>Motorrad</w:t>
      </w:r>
      <w:r w:rsidR="000C1254" w:rsidRPr="00AD0D67">
        <w:rPr>
          <w:rFonts w:ascii="Arial" w:hAnsi="Arial" w:cs="Arial"/>
          <w:sz w:val="18"/>
          <w:szCs w:val="18"/>
        </w:rPr>
        <w:t>es</w:t>
      </w:r>
      <w:r w:rsidRPr="00AD0D67">
        <w:rPr>
          <w:rFonts w:ascii="Arial" w:hAnsi="Arial" w:cs="Arial"/>
          <w:sz w:val="18"/>
          <w:szCs w:val="18"/>
        </w:rPr>
        <w:t xml:space="preserve"> nur, wenn am Auto angekuppelt. Auf sicheres Einrasten </w:t>
      </w:r>
      <w:r w:rsidR="00D50D22">
        <w:rPr>
          <w:rFonts w:ascii="Arial" w:hAnsi="Arial" w:cs="Arial"/>
          <w:sz w:val="18"/>
          <w:szCs w:val="18"/>
        </w:rPr>
        <w:t>des</w:t>
      </w:r>
      <w:r w:rsidR="00626490">
        <w:rPr>
          <w:rFonts w:ascii="Arial" w:hAnsi="Arial" w:cs="Arial"/>
          <w:sz w:val="18"/>
          <w:szCs w:val="18"/>
        </w:rPr>
        <w:t xml:space="preserve"> Auffahrschienendorns achten und mit den Motorradreifen genau mittig in der Schiene bleiben.</w:t>
      </w:r>
    </w:p>
    <w:p w:rsidR="00921D3A" w:rsidRDefault="00931F31" w:rsidP="00AD0D67">
      <w:pPr>
        <w:numPr>
          <w:ilvl w:val="0"/>
          <w:numId w:val="2"/>
        </w:numPr>
        <w:spacing w:before="120"/>
        <w:ind w:left="426" w:hanging="426"/>
        <w:rPr>
          <w:rFonts w:ascii="Arial" w:hAnsi="Arial" w:cs="Arial"/>
          <w:sz w:val="18"/>
          <w:szCs w:val="18"/>
        </w:rPr>
      </w:pPr>
      <w:r w:rsidRPr="00AD0D67">
        <w:rPr>
          <w:rFonts w:ascii="Arial" w:hAnsi="Arial" w:cs="Arial"/>
          <w:sz w:val="18"/>
          <w:szCs w:val="18"/>
        </w:rPr>
        <w:t>Beim Hoch- und Runterkurbeln mit der Seilwinde dürfen keine Personen im Kippbereich des Anhängers stehen. Der Anhänger und das Seil müssen genau mittig positioniert sein und der Anhänger muß während des Kurbels mit einer Hand geführt werden.</w:t>
      </w:r>
    </w:p>
    <w:p w:rsidR="00921D3A" w:rsidRPr="00D87C6F" w:rsidRDefault="00931F31" w:rsidP="00AD0D67">
      <w:pPr>
        <w:numPr>
          <w:ilvl w:val="0"/>
          <w:numId w:val="2"/>
        </w:numPr>
        <w:spacing w:before="120"/>
        <w:ind w:left="426" w:hanging="426"/>
        <w:rPr>
          <w:rFonts w:ascii="Arial" w:hAnsi="Arial" w:cs="Arial"/>
          <w:sz w:val="18"/>
          <w:szCs w:val="18"/>
        </w:rPr>
      </w:pPr>
      <w:r w:rsidRPr="00D87C6F">
        <w:rPr>
          <w:rFonts w:ascii="Arial" w:hAnsi="Arial" w:cs="Arial"/>
          <w:sz w:val="18"/>
          <w:szCs w:val="18"/>
        </w:rPr>
        <w:t xml:space="preserve">Falls die Seitenwände demontiert werden, bitte beim Wieder-Zusammenbau auf 10 mm notwendiges Längsspiel der mittleren Scharnierbolzen achten. </w:t>
      </w:r>
      <w:r w:rsidR="00F73638" w:rsidRPr="00D87C6F">
        <w:rPr>
          <w:rFonts w:ascii="Arial" w:hAnsi="Arial" w:cs="Arial"/>
          <w:sz w:val="18"/>
          <w:szCs w:val="18"/>
        </w:rPr>
        <w:t>Man</w:t>
      </w:r>
      <w:r w:rsidR="00D50D22" w:rsidRPr="00D87C6F">
        <w:rPr>
          <w:rFonts w:ascii="Arial" w:hAnsi="Arial" w:cs="Arial"/>
          <w:sz w:val="18"/>
          <w:szCs w:val="18"/>
        </w:rPr>
        <w:t xml:space="preserve"> muß die Wände 10 mm nach hinten</w:t>
      </w:r>
      <w:r w:rsidR="00F73638" w:rsidRPr="00D87C6F">
        <w:rPr>
          <w:rFonts w:ascii="Arial" w:hAnsi="Arial" w:cs="Arial"/>
          <w:sz w:val="18"/>
          <w:szCs w:val="18"/>
        </w:rPr>
        <w:t xml:space="preserve"> verschieben können.</w:t>
      </w:r>
    </w:p>
    <w:p w:rsidR="00CF712F" w:rsidRPr="00AD0D67" w:rsidRDefault="00CF712F" w:rsidP="00AD0D67">
      <w:pPr>
        <w:spacing w:before="120"/>
        <w:rPr>
          <w:rFonts w:ascii="Arial" w:hAnsi="Arial" w:cs="Arial"/>
          <w:sz w:val="18"/>
          <w:szCs w:val="18"/>
        </w:rPr>
      </w:pPr>
    </w:p>
    <w:p w:rsidR="00CF712F" w:rsidRDefault="00CF712F" w:rsidP="00AD0D67">
      <w:pPr>
        <w:spacing w:before="120"/>
        <w:rPr>
          <w:rFonts w:ascii="Arial" w:hAnsi="Arial" w:cs="Arial"/>
          <w:sz w:val="18"/>
          <w:szCs w:val="18"/>
        </w:rPr>
      </w:pPr>
    </w:p>
    <w:p w:rsidR="00AD0D67" w:rsidRDefault="00AD0D67" w:rsidP="00AD0D67">
      <w:pPr>
        <w:spacing w:before="120"/>
        <w:rPr>
          <w:rFonts w:ascii="Arial" w:hAnsi="Arial" w:cs="Arial"/>
          <w:sz w:val="18"/>
          <w:szCs w:val="18"/>
        </w:rPr>
      </w:pPr>
    </w:p>
    <w:p w:rsidR="00AD0D67" w:rsidRPr="00AD0D67" w:rsidRDefault="00AD0D67" w:rsidP="00AD0D67">
      <w:pPr>
        <w:spacing w:before="120"/>
        <w:rPr>
          <w:rFonts w:ascii="Arial" w:hAnsi="Arial" w:cs="Arial"/>
          <w:sz w:val="18"/>
          <w:szCs w:val="18"/>
        </w:rPr>
      </w:pPr>
    </w:p>
    <w:p w:rsidR="00CF712F" w:rsidRDefault="00CF712F" w:rsidP="00AD0D67">
      <w:pPr>
        <w:jc w:val="center"/>
        <w:rPr>
          <w:rFonts w:ascii="Arial" w:hAnsi="Arial" w:cs="Arial"/>
          <w:sz w:val="18"/>
          <w:szCs w:val="18"/>
        </w:rPr>
      </w:pPr>
      <w:r w:rsidRPr="00AD0D67">
        <w:rPr>
          <w:rFonts w:ascii="Arial" w:hAnsi="Arial" w:cs="Arial"/>
          <w:sz w:val="18"/>
          <w:szCs w:val="18"/>
        </w:rPr>
        <w:t>Bei Fragen, Ersatzteilen oder  Verbesserungsvorschlägen wenden Sie sich bitte an:</w:t>
      </w:r>
    </w:p>
    <w:p w:rsidR="00AD0D67" w:rsidRPr="00AD0D67" w:rsidRDefault="00AD0D67" w:rsidP="00AD0D67">
      <w:pPr>
        <w:jc w:val="center"/>
        <w:rPr>
          <w:rFonts w:ascii="Arial" w:hAnsi="Arial" w:cs="Arial"/>
          <w:sz w:val="18"/>
          <w:szCs w:val="18"/>
        </w:rPr>
      </w:pPr>
    </w:p>
    <w:p w:rsidR="00CF712F" w:rsidRPr="00AD0D67" w:rsidRDefault="00CF712F" w:rsidP="00AD0D67">
      <w:pPr>
        <w:jc w:val="center"/>
        <w:rPr>
          <w:rFonts w:ascii="Arial" w:hAnsi="Arial" w:cs="Arial"/>
          <w:sz w:val="18"/>
          <w:szCs w:val="18"/>
        </w:rPr>
      </w:pPr>
      <w:r w:rsidRPr="00AD0D67">
        <w:rPr>
          <w:rFonts w:ascii="Arial" w:hAnsi="Arial" w:cs="Arial"/>
          <w:sz w:val="18"/>
          <w:szCs w:val="18"/>
        </w:rPr>
        <w:t>Stefan Wenner Technologies</w:t>
      </w:r>
    </w:p>
    <w:p w:rsidR="00CF712F" w:rsidRPr="00AD0D67" w:rsidRDefault="00CF712F" w:rsidP="00AD0D67">
      <w:pPr>
        <w:jc w:val="center"/>
        <w:rPr>
          <w:rFonts w:ascii="Arial" w:hAnsi="Arial" w:cs="Arial"/>
          <w:sz w:val="18"/>
          <w:szCs w:val="18"/>
        </w:rPr>
      </w:pPr>
      <w:r w:rsidRPr="00AD0D67">
        <w:rPr>
          <w:rFonts w:ascii="Arial" w:hAnsi="Arial" w:cs="Arial"/>
          <w:sz w:val="18"/>
          <w:szCs w:val="18"/>
        </w:rPr>
        <w:t>Im Eichwald 8</w:t>
      </w:r>
    </w:p>
    <w:p w:rsidR="00CF712F" w:rsidRPr="00AD0D67" w:rsidRDefault="00CF712F" w:rsidP="00AD0D67">
      <w:pPr>
        <w:jc w:val="center"/>
        <w:rPr>
          <w:rFonts w:ascii="Arial" w:hAnsi="Arial" w:cs="Arial"/>
          <w:sz w:val="18"/>
          <w:szCs w:val="18"/>
        </w:rPr>
      </w:pPr>
      <w:r w:rsidRPr="00AD0D67">
        <w:rPr>
          <w:rFonts w:ascii="Arial" w:hAnsi="Arial" w:cs="Arial"/>
          <w:sz w:val="18"/>
          <w:szCs w:val="18"/>
        </w:rPr>
        <w:t>72186 Empfingen</w:t>
      </w:r>
    </w:p>
    <w:p w:rsidR="00CF712F" w:rsidRPr="00AD0D67" w:rsidRDefault="00CF712F" w:rsidP="00AD0D67">
      <w:pPr>
        <w:jc w:val="center"/>
        <w:rPr>
          <w:rFonts w:ascii="Arial" w:hAnsi="Arial" w:cs="Arial"/>
          <w:sz w:val="18"/>
          <w:szCs w:val="18"/>
        </w:rPr>
      </w:pPr>
      <w:r w:rsidRPr="00AD0D67">
        <w:rPr>
          <w:rFonts w:ascii="Arial" w:hAnsi="Arial" w:cs="Arial"/>
          <w:sz w:val="18"/>
          <w:szCs w:val="18"/>
        </w:rPr>
        <w:t>Germany</w:t>
      </w:r>
    </w:p>
    <w:p w:rsidR="00CF712F" w:rsidRPr="00AD0D67" w:rsidRDefault="00CF712F" w:rsidP="00AD0D67">
      <w:pPr>
        <w:jc w:val="center"/>
        <w:rPr>
          <w:rFonts w:ascii="Arial" w:hAnsi="Arial" w:cs="Arial"/>
          <w:sz w:val="18"/>
          <w:szCs w:val="18"/>
        </w:rPr>
      </w:pPr>
      <w:r w:rsidRPr="00AD0D67">
        <w:rPr>
          <w:rFonts w:ascii="Arial" w:hAnsi="Arial" w:cs="Arial"/>
          <w:sz w:val="18"/>
          <w:szCs w:val="18"/>
        </w:rPr>
        <w:t>+49-7483-825891</w:t>
      </w:r>
    </w:p>
    <w:p w:rsidR="00CF712F" w:rsidRPr="00AD0D67" w:rsidRDefault="00CF712F" w:rsidP="00AD0D67">
      <w:pPr>
        <w:jc w:val="center"/>
        <w:rPr>
          <w:rFonts w:ascii="Arial" w:hAnsi="Arial" w:cs="Arial"/>
          <w:sz w:val="18"/>
          <w:szCs w:val="18"/>
        </w:rPr>
      </w:pPr>
      <w:r w:rsidRPr="00AD0D67">
        <w:rPr>
          <w:rFonts w:ascii="Arial" w:hAnsi="Arial" w:cs="Arial"/>
          <w:sz w:val="18"/>
          <w:szCs w:val="18"/>
        </w:rPr>
        <w:t>info@tante-berta.com</w:t>
      </w:r>
    </w:p>
    <w:p w:rsidR="00AF7514" w:rsidRPr="00AD0D67" w:rsidRDefault="00CF712F" w:rsidP="00AD0D67">
      <w:pPr>
        <w:jc w:val="center"/>
        <w:rPr>
          <w:rFonts w:ascii="Arial" w:hAnsi="Arial" w:cs="Arial"/>
          <w:sz w:val="18"/>
          <w:szCs w:val="18"/>
        </w:rPr>
      </w:pPr>
      <w:r w:rsidRPr="00AD0D67">
        <w:rPr>
          <w:rFonts w:ascii="Arial" w:hAnsi="Arial" w:cs="Arial"/>
          <w:sz w:val="18"/>
          <w:szCs w:val="18"/>
        </w:rPr>
        <w:t>www.tante-berta.com</w:t>
      </w:r>
    </w:p>
    <w:p w:rsidR="00794B15" w:rsidRDefault="00794B15" w:rsidP="00AD0D67">
      <w:pPr>
        <w:spacing w:before="120"/>
        <w:rPr>
          <w:rFonts w:ascii="Arial" w:hAnsi="Arial" w:cs="Arial"/>
          <w:b/>
          <w:bCs/>
          <w:sz w:val="18"/>
          <w:szCs w:val="18"/>
        </w:rPr>
      </w:pPr>
    </w:p>
    <w:p w:rsidR="00C76EAA" w:rsidRDefault="00C76EAA" w:rsidP="00AD0D67">
      <w:pPr>
        <w:spacing w:before="120"/>
        <w:rPr>
          <w:rFonts w:ascii="Arial" w:hAnsi="Arial" w:cs="Arial"/>
          <w:b/>
          <w:bCs/>
          <w:sz w:val="18"/>
          <w:szCs w:val="18"/>
        </w:rPr>
      </w:pPr>
      <w:r w:rsidRPr="00AD0D67">
        <w:rPr>
          <w:rFonts w:ascii="Arial" w:hAnsi="Arial" w:cs="Arial"/>
          <w:b/>
          <w:bCs/>
          <w:sz w:val="18"/>
          <w:szCs w:val="18"/>
        </w:rPr>
        <w:t>Bedienung, Wartung, Hinweise</w:t>
      </w:r>
    </w:p>
    <w:p w:rsidR="00AD0D67" w:rsidRPr="00AD0D67" w:rsidRDefault="00AD0D67" w:rsidP="00AD0D67">
      <w:pPr>
        <w:spacing w:before="120"/>
        <w:rPr>
          <w:rFonts w:ascii="Arial" w:hAnsi="Arial" w:cs="Arial"/>
          <w:sz w:val="18"/>
          <w:szCs w:val="18"/>
        </w:rPr>
      </w:pPr>
    </w:p>
    <w:p w:rsidR="00AF7514" w:rsidRPr="00AD0D67" w:rsidRDefault="00AF7514" w:rsidP="00AD0D67">
      <w:pPr>
        <w:spacing w:before="120"/>
        <w:ind w:left="426" w:hanging="426"/>
        <w:rPr>
          <w:rFonts w:ascii="Arial" w:hAnsi="Arial" w:cs="Arial"/>
          <w:b/>
          <w:bCs/>
          <w:sz w:val="18"/>
          <w:szCs w:val="18"/>
        </w:rPr>
      </w:pPr>
      <w:r w:rsidRPr="00AD0D67">
        <w:rPr>
          <w:rFonts w:ascii="Arial" w:hAnsi="Arial" w:cs="Arial"/>
          <w:b/>
          <w:bCs/>
          <w:sz w:val="18"/>
          <w:szCs w:val="18"/>
        </w:rPr>
        <w:t>Sicherheit</w:t>
      </w:r>
    </w:p>
    <w:p w:rsidR="00AF7514" w:rsidRDefault="00AF7514"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Es dürfen sich beim Hoch- und Runterkurbeln keine Personen im Kippbereich des Anhängers aufhalten.</w:t>
      </w:r>
    </w:p>
    <w:p w:rsidR="00A0323E" w:rsidRPr="00AD0D67" w:rsidRDefault="00A0323E" w:rsidP="00AD0D67">
      <w:pPr>
        <w:pStyle w:val="ListParagraph"/>
        <w:numPr>
          <w:ilvl w:val="0"/>
          <w:numId w:val="10"/>
        </w:numPr>
        <w:spacing w:before="120"/>
        <w:ind w:left="426" w:hanging="426"/>
        <w:contextualSpacing w:val="0"/>
        <w:rPr>
          <w:rFonts w:ascii="Arial" w:hAnsi="Arial" w:cs="Arial"/>
          <w:bCs/>
          <w:sz w:val="18"/>
          <w:szCs w:val="18"/>
        </w:rPr>
      </w:pPr>
      <w:r>
        <w:rPr>
          <w:rFonts w:ascii="Arial" w:hAnsi="Arial" w:cs="Arial"/>
          <w:bCs/>
          <w:sz w:val="18"/>
          <w:szCs w:val="18"/>
        </w:rPr>
        <w:t>Es wird empfohlen den senkrecht aufgestellten Anhänger noch zusätzlich mit einer Kette oder Seil gegen Umkippen zu sichern.</w:t>
      </w:r>
    </w:p>
    <w:p w:rsidR="00AF7514" w:rsidRPr="00AD0D67" w:rsidRDefault="009F6053"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Radmuttern sind 400 km nach Neukauf oder Radwechsel nachzuziehen.</w:t>
      </w:r>
    </w:p>
    <w:p w:rsidR="009F6053" w:rsidRPr="00AD0D67" w:rsidRDefault="009F6053"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Reifenluftdruck 2 Bar.</w:t>
      </w:r>
    </w:p>
    <w:p w:rsidR="00286EAE" w:rsidRPr="00AD0D67" w:rsidRDefault="00286EAE"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 xml:space="preserve">Reifen dürfen nicht älter </w:t>
      </w:r>
      <w:r w:rsidR="00D50D22">
        <w:rPr>
          <w:rFonts w:ascii="Arial" w:hAnsi="Arial" w:cs="Arial"/>
          <w:bCs/>
          <w:sz w:val="18"/>
          <w:szCs w:val="18"/>
        </w:rPr>
        <w:t>als 6 Jahre sein, sonst gilt</w:t>
      </w:r>
      <w:r w:rsidRPr="00AD0D67">
        <w:rPr>
          <w:rFonts w:ascii="Arial" w:hAnsi="Arial" w:cs="Arial"/>
          <w:bCs/>
          <w:sz w:val="18"/>
          <w:szCs w:val="18"/>
        </w:rPr>
        <w:t xml:space="preserve"> die 100 km/h Zulassung</w:t>
      </w:r>
      <w:r w:rsidR="00D50D22">
        <w:rPr>
          <w:rFonts w:ascii="Arial" w:hAnsi="Arial" w:cs="Arial"/>
          <w:bCs/>
          <w:sz w:val="18"/>
          <w:szCs w:val="18"/>
        </w:rPr>
        <w:t xml:space="preserve"> nicht</w:t>
      </w:r>
      <w:r w:rsidRPr="00AD0D67">
        <w:rPr>
          <w:rFonts w:ascii="Arial" w:hAnsi="Arial" w:cs="Arial"/>
          <w:bCs/>
          <w:sz w:val="18"/>
          <w:szCs w:val="18"/>
        </w:rPr>
        <w:t>.</w:t>
      </w:r>
    </w:p>
    <w:p w:rsidR="009F6053" w:rsidRPr="00AD0D67" w:rsidRDefault="009F6053"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Anhänger nicht überladen. 750 kg zulä</w:t>
      </w:r>
      <w:r w:rsidR="00794B15">
        <w:rPr>
          <w:rFonts w:ascii="Arial" w:hAnsi="Arial" w:cs="Arial"/>
          <w:bCs/>
          <w:sz w:val="18"/>
          <w:szCs w:val="18"/>
        </w:rPr>
        <w:t>s</w:t>
      </w:r>
      <w:r w:rsidRPr="00AD0D67">
        <w:rPr>
          <w:rFonts w:ascii="Arial" w:hAnsi="Arial" w:cs="Arial"/>
          <w:bCs/>
          <w:sz w:val="18"/>
          <w:szCs w:val="18"/>
        </w:rPr>
        <w:t>siges Gesamtgewicht beachten.</w:t>
      </w:r>
    </w:p>
    <w:p w:rsidR="009F6053" w:rsidRPr="00AD0D67" w:rsidRDefault="00286EAE"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S</w:t>
      </w:r>
      <w:r w:rsidR="009F6053" w:rsidRPr="00AD0D67">
        <w:rPr>
          <w:rFonts w:ascii="Arial" w:hAnsi="Arial" w:cs="Arial"/>
          <w:bCs/>
          <w:sz w:val="18"/>
          <w:szCs w:val="18"/>
        </w:rPr>
        <w:t>ützrad</w:t>
      </w:r>
      <w:r w:rsidRPr="00AD0D67">
        <w:rPr>
          <w:rFonts w:ascii="Arial" w:hAnsi="Arial" w:cs="Arial"/>
          <w:bCs/>
          <w:sz w:val="18"/>
          <w:szCs w:val="18"/>
        </w:rPr>
        <w:t xml:space="preserve"> zum Fahren</w:t>
      </w:r>
      <w:r w:rsidR="00722921">
        <w:rPr>
          <w:rFonts w:ascii="Arial" w:hAnsi="Arial" w:cs="Arial"/>
          <w:bCs/>
          <w:sz w:val="18"/>
          <w:szCs w:val="18"/>
        </w:rPr>
        <w:t xml:space="preserve"> </w:t>
      </w:r>
      <w:r w:rsidR="00D50D22">
        <w:rPr>
          <w:rFonts w:ascii="Arial" w:hAnsi="Arial" w:cs="Arial"/>
          <w:bCs/>
          <w:sz w:val="18"/>
          <w:szCs w:val="18"/>
        </w:rPr>
        <w:t>erst hochkurbeln, dann die Kurbel fest anziehen und danach mit der Klemmschelle das ganze Rad noch möglichst hoch ziehen.</w:t>
      </w:r>
      <w:r w:rsidR="00794B15">
        <w:rPr>
          <w:rFonts w:ascii="Arial" w:hAnsi="Arial" w:cs="Arial"/>
          <w:bCs/>
          <w:sz w:val="18"/>
          <w:szCs w:val="18"/>
        </w:rPr>
        <w:t xml:space="preserve"> Dort auch mit der Klemmschelle gut festziehen.</w:t>
      </w:r>
    </w:p>
    <w:p w:rsidR="00286EAE" w:rsidRPr="00AD0D67" w:rsidRDefault="00286EAE"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Die im Stützrad eingebaute Parkbremse (optional) ist nicht für ein Abstellen in stark abschüssigem Gelände und schon gar nicht für das Halten</w:t>
      </w:r>
      <w:r w:rsidR="005F68E3">
        <w:rPr>
          <w:rFonts w:ascii="Arial" w:hAnsi="Arial" w:cs="Arial"/>
          <w:bCs/>
          <w:sz w:val="18"/>
          <w:szCs w:val="18"/>
        </w:rPr>
        <w:t xml:space="preserve"> </w:t>
      </w:r>
      <w:r w:rsidRPr="00AD0D67">
        <w:rPr>
          <w:rFonts w:ascii="Arial" w:hAnsi="Arial" w:cs="Arial"/>
          <w:bCs/>
          <w:sz w:val="18"/>
          <w:szCs w:val="18"/>
        </w:rPr>
        <w:t>eines beladenen Anhängers geeignet.</w:t>
      </w:r>
    </w:p>
    <w:p w:rsidR="009F6053" w:rsidRPr="00AD0D67" w:rsidRDefault="009F6053"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 xml:space="preserve">Nie </w:t>
      </w:r>
      <w:r w:rsidR="00286EAE" w:rsidRPr="00AD0D67">
        <w:rPr>
          <w:rFonts w:ascii="Arial" w:hAnsi="Arial" w:cs="Arial"/>
          <w:bCs/>
          <w:sz w:val="18"/>
          <w:szCs w:val="18"/>
        </w:rPr>
        <w:t>im Zustand der Ladefläche in vorderer (zusammengeklappter) Position</w:t>
      </w:r>
      <w:r w:rsidRPr="00AD0D67">
        <w:rPr>
          <w:rFonts w:ascii="Arial" w:hAnsi="Arial" w:cs="Arial"/>
          <w:bCs/>
          <w:sz w:val="18"/>
          <w:szCs w:val="18"/>
        </w:rPr>
        <w:t xml:space="preserve"> fahren. Ladefläche muß zum Fahren hinten sein und sicheres Einrasten des Schwenkmechanismus muß geprüft sein.</w:t>
      </w:r>
    </w:p>
    <w:p w:rsidR="009F6053" w:rsidRPr="00AD0D67" w:rsidRDefault="009F6053"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Schrauben der Ladebordwand-Scharniere</w:t>
      </w:r>
      <w:r w:rsidR="00722921">
        <w:rPr>
          <w:rFonts w:ascii="Arial" w:hAnsi="Arial" w:cs="Arial"/>
          <w:bCs/>
          <w:sz w:val="18"/>
          <w:szCs w:val="18"/>
        </w:rPr>
        <w:t xml:space="preserve"> </w:t>
      </w:r>
      <w:r w:rsidR="00286EAE" w:rsidRPr="00AD0D67">
        <w:rPr>
          <w:rFonts w:ascii="Arial" w:hAnsi="Arial" w:cs="Arial"/>
          <w:bCs/>
          <w:sz w:val="18"/>
          <w:szCs w:val="18"/>
        </w:rPr>
        <w:t>gelegentlich</w:t>
      </w:r>
      <w:r w:rsidRPr="00AD0D67">
        <w:rPr>
          <w:rFonts w:ascii="Arial" w:hAnsi="Arial" w:cs="Arial"/>
          <w:bCs/>
          <w:sz w:val="18"/>
          <w:szCs w:val="18"/>
        </w:rPr>
        <w:t xml:space="preserve"> auf festen Sitz prüfen.</w:t>
      </w:r>
    </w:p>
    <w:p w:rsidR="004344FE" w:rsidRPr="003B7DB8" w:rsidRDefault="004344FE" w:rsidP="003B7DB8">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Wenn man zum Durchladen langer Güter die Frontwand komplett aushängt, darf kein außerordentlicher seitlicher Druck im vorderen Bereich auf die Seitenwände ausgeübt werden.</w:t>
      </w:r>
    </w:p>
    <w:p w:rsidR="00286EAE" w:rsidRDefault="00286EAE"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Be- und Entladen mit einem Motorrad nur wenn der Anhänger am Zugfahrzeug angekuppelt ist.</w:t>
      </w:r>
    </w:p>
    <w:p w:rsidR="00AD0D67" w:rsidRPr="00AD0D67" w:rsidRDefault="00AD0D67" w:rsidP="00AD0D67">
      <w:pPr>
        <w:pStyle w:val="ListParagraph"/>
        <w:numPr>
          <w:ilvl w:val="0"/>
          <w:numId w:val="10"/>
        </w:numPr>
        <w:spacing w:before="120"/>
        <w:ind w:left="426" w:hanging="426"/>
        <w:contextualSpacing w:val="0"/>
        <w:rPr>
          <w:rFonts w:ascii="Arial" w:hAnsi="Arial" w:cs="Arial"/>
          <w:bCs/>
          <w:sz w:val="18"/>
          <w:szCs w:val="18"/>
        </w:rPr>
      </w:pPr>
      <w:r>
        <w:rPr>
          <w:rFonts w:ascii="Arial" w:hAnsi="Arial" w:cs="Arial"/>
          <w:bCs/>
          <w:sz w:val="18"/>
          <w:szCs w:val="18"/>
        </w:rPr>
        <w:t>Sicherstellen, daß beim Be- und Entladen eines Motorrads der Dorn zum Einh</w:t>
      </w:r>
      <w:r w:rsidR="00D50D22">
        <w:rPr>
          <w:rFonts w:ascii="Arial" w:hAnsi="Arial" w:cs="Arial"/>
          <w:bCs/>
          <w:sz w:val="18"/>
          <w:szCs w:val="18"/>
        </w:rPr>
        <w:t>ängen der Auffahrschiene richitg im Loch</w:t>
      </w:r>
      <w:r>
        <w:rPr>
          <w:rFonts w:ascii="Arial" w:hAnsi="Arial" w:cs="Arial"/>
          <w:bCs/>
          <w:sz w:val="18"/>
          <w:szCs w:val="18"/>
        </w:rPr>
        <w:t>positioniert ist.</w:t>
      </w:r>
    </w:p>
    <w:p w:rsidR="00B2532E" w:rsidRPr="00AD0D67" w:rsidRDefault="00B2532E" w:rsidP="00AD0D67">
      <w:pPr>
        <w:pStyle w:val="ListParagraph"/>
        <w:numPr>
          <w:ilvl w:val="0"/>
          <w:numId w:val="10"/>
        </w:numPr>
        <w:spacing w:before="120"/>
        <w:ind w:left="426" w:hanging="426"/>
        <w:contextualSpacing w:val="0"/>
        <w:rPr>
          <w:rFonts w:ascii="Arial" w:hAnsi="Arial" w:cs="Arial"/>
          <w:bCs/>
          <w:sz w:val="18"/>
          <w:szCs w:val="18"/>
        </w:rPr>
      </w:pPr>
      <w:r w:rsidRPr="00AD0D67">
        <w:rPr>
          <w:rFonts w:ascii="Arial" w:hAnsi="Arial" w:cs="Arial"/>
          <w:bCs/>
          <w:sz w:val="18"/>
          <w:szCs w:val="18"/>
        </w:rPr>
        <w:t>Nie die Motorradwippe als alleinige Befestigung nutzen. Die Wippe dient nur dazu das Motorrad temporär zu halten, so daß man beide Hände frei hat</w:t>
      </w:r>
      <w:r w:rsidR="00D50D22">
        <w:rPr>
          <w:rFonts w:ascii="Arial" w:hAnsi="Arial" w:cs="Arial"/>
          <w:bCs/>
          <w:sz w:val="18"/>
          <w:szCs w:val="18"/>
        </w:rPr>
        <w:t>,</w:t>
      </w:r>
      <w:r w:rsidRPr="00AD0D67">
        <w:rPr>
          <w:rFonts w:ascii="Arial" w:hAnsi="Arial" w:cs="Arial"/>
          <w:bCs/>
          <w:sz w:val="18"/>
          <w:szCs w:val="18"/>
        </w:rPr>
        <w:t xml:space="preserve"> um </w:t>
      </w:r>
      <w:r w:rsidR="00D50D22">
        <w:rPr>
          <w:rFonts w:ascii="Arial" w:hAnsi="Arial" w:cs="Arial"/>
          <w:bCs/>
          <w:sz w:val="18"/>
          <w:szCs w:val="18"/>
        </w:rPr>
        <w:t>das Motorrad mit min 4 Zurrgurten ohne Helfer</w:t>
      </w:r>
      <w:r w:rsidRPr="00AD0D67">
        <w:rPr>
          <w:rFonts w:ascii="Arial" w:hAnsi="Arial" w:cs="Arial"/>
          <w:bCs/>
          <w:sz w:val="18"/>
          <w:szCs w:val="18"/>
        </w:rPr>
        <w:t xml:space="preserve"> festzuzurren.</w:t>
      </w:r>
      <w:r w:rsidR="00626490">
        <w:rPr>
          <w:rFonts w:ascii="Arial" w:hAnsi="Arial" w:cs="Arial"/>
          <w:bCs/>
          <w:sz w:val="18"/>
          <w:szCs w:val="18"/>
        </w:rPr>
        <w:t xml:space="preserve"> Wie gut</w:t>
      </w:r>
      <w:r w:rsidR="005F68E3">
        <w:rPr>
          <w:rFonts w:ascii="Arial" w:hAnsi="Arial" w:cs="Arial"/>
          <w:bCs/>
          <w:sz w:val="18"/>
          <w:szCs w:val="18"/>
        </w:rPr>
        <w:t xml:space="preserve"> (und ob überhaupt)</w:t>
      </w:r>
      <w:r w:rsidR="00626490">
        <w:rPr>
          <w:rFonts w:ascii="Arial" w:hAnsi="Arial" w:cs="Arial"/>
          <w:bCs/>
          <w:sz w:val="18"/>
          <w:szCs w:val="18"/>
        </w:rPr>
        <w:t xml:space="preserve"> das Motorrad von alleine</w:t>
      </w:r>
      <w:r w:rsidR="00E61FC2">
        <w:rPr>
          <w:rFonts w:ascii="Arial" w:hAnsi="Arial" w:cs="Arial"/>
          <w:bCs/>
          <w:sz w:val="18"/>
          <w:szCs w:val="18"/>
        </w:rPr>
        <w:t xml:space="preserve"> in</w:t>
      </w:r>
      <w:r w:rsidR="005F68E3">
        <w:rPr>
          <w:rFonts w:ascii="Arial" w:hAnsi="Arial" w:cs="Arial"/>
          <w:bCs/>
          <w:sz w:val="18"/>
          <w:szCs w:val="18"/>
        </w:rPr>
        <w:t xml:space="preserve"> </w:t>
      </w:r>
      <w:r w:rsidR="00E61FC2">
        <w:rPr>
          <w:rFonts w:ascii="Arial" w:hAnsi="Arial" w:cs="Arial"/>
          <w:bCs/>
          <w:sz w:val="18"/>
          <w:szCs w:val="18"/>
        </w:rPr>
        <w:t>der Wippe</w:t>
      </w:r>
      <w:r w:rsidR="00626490">
        <w:rPr>
          <w:rFonts w:ascii="Arial" w:hAnsi="Arial" w:cs="Arial"/>
          <w:bCs/>
          <w:sz w:val="18"/>
          <w:szCs w:val="18"/>
        </w:rPr>
        <w:t xml:space="preserve"> hält, hängt von der Reifengröße, Luftdruck und Schwerpunkt ab.</w:t>
      </w:r>
    </w:p>
    <w:p w:rsidR="007E7FE2" w:rsidRPr="00AD0D67" w:rsidRDefault="007E7FE2" w:rsidP="00AD0D67">
      <w:pPr>
        <w:pStyle w:val="ListParagraph"/>
        <w:spacing w:before="120"/>
        <w:ind w:left="426"/>
        <w:contextualSpacing w:val="0"/>
        <w:rPr>
          <w:rFonts w:ascii="Arial" w:hAnsi="Arial" w:cs="Arial"/>
          <w:bCs/>
          <w:sz w:val="18"/>
          <w:szCs w:val="18"/>
        </w:rPr>
      </w:pPr>
    </w:p>
    <w:p w:rsidR="00C76EAA" w:rsidRPr="00AD0D67" w:rsidRDefault="00C76EAA" w:rsidP="00AD0D67">
      <w:pPr>
        <w:spacing w:before="120"/>
        <w:ind w:left="426" w:hanging="426"/>
        <w:rPr>
          <w:rFonts w:ascii="Arial" w:hAnsi="Arial" w:cs="Arial"/>
          <w:sz w:val="18"/>
          <w:szCs w:val="18"/>
        </w:rPr>
      </w:pPr>
      <w:r w:rsidRPr="00AD0D67">
        <w:rPr>
          <w:rFonts w:ascii="Arial" w:hAnsi="Arial" w:cs="Arial"/>
          <w:b/>
          <w:bCs/>
          <w:sz w:val="18"/>
          <w:szCs w:val="18"/>
        </w:rPr>
        <w:t>Zusammenklappen</w:t>
      </w:r>
    </w:p>
    <w:p w:rsidR="00921D3A" w:rsidRPr="00AD0D67" w:rsidRDefault="000C1254" w:rsidP="00AD0D67">
      <w:pPr>
        <w:numPr>
          <w:ilvl w:val="0"/>
          <w:numId w:val="3"/>
        </w:numPr>
        <w:spacing w:before="120"/>
        <w:ind w:left="426" w:hanging="426"/>
        <w:rPr>
          <w:rFonts w:ascii="Arial" w:hAnsi="Arial" w:cs="Arial"/>
          <w:sz w:val="18"/>
          <w:szCs w:val="18"/>
        </w:rPr>
      </w:pPr>
      <w:r w:rsidRPr="00AD0D67">
        <w:rPr>
          <w:rFonts w:ascii="Arial" w:hAnsi="Arial" w:cs="Arial"/>
          <w:sz w:val="18"/>
          <w:szCs w:val="18"/>
        </w:rPr>
        <w:t>Zuerst wird</w:t>
      </w:r>
      <w:r w:rsidR="00931F31" w:rsidRPr="00AD0D67">
        <w:rPr>
          <w:rFonts w:ascii="Arial" w:hAnsi="Arial" w:cs="Arial"/>
          <w:sz w:val="18"/>
          <w:szCs w:val="18"/>
        </w:rPr>
        <w:t xml:space="preserve"> das Elektrokabel zusammen mit dem Stecker</w:t>
      </w:r>
      <w:r w:rsidRPr="00AD0D67">
        <w:rPr>
          <w:rFonts w:ascii="Arial" w:hAnsi="Arial" w:cs="Arial"/>
          <w:sz w:val="18"/>
          <w:szCs w:val="18"/>
        </w:rPr>
        <w:t xml:space="preserve"> aufgerollt und</w:t>
      </w:r>
      <w:r w:rsidR="00931F31" w:rsidRPr="00AD0D67">
        <w:rPr>
          <w:rFonts w:ascii="Arial" w:hAnsi="Arial" w:cs="Arial"/>
          <w:sz w:val="18"/>
          <w:szCs w:val="18"/>
        </w:rPr>
        <w:t xml:space="preserve"> in dem Zugholmanschlußdreieck hinter der </w:t>
      </w:r>
      <w:r w:rsidR="00AF7514" w:rsidRPr="00AD0D67">
        <w:rPr>
          <w:rFonts w:ascii="Arial" w:hAnsi="Arial" w:cs="Arial"/>
          <w:sz w:val="18"/>
          <w:szCs w:val="18"/>
        </w:rPr>
        <w:t>Zugk</w:t>
      </w:r>
      <w:r w:rsidRPr="00AD0D67">
        <w:rPr>
          <w:rFonts w:ascii="Arial" w:hAnsi="Arial" w:cs="Arial"/>
          <w:sz w:val="18"/>
          <w:szCs w:val="18"/>
        </w:rPr>
        <w:t>upplung verstaut</w:t>
      </w:r>
      <w:r w:rsidR="00931F31" w:rsidRPr="00AD0D67">
        <w:rPr>
          <w:rFonts w:ascii="Arial" w:hAnsi="Arial" w:cs="Arial"/>
          <w:sz w:val="18"/>
          <w:szCs w:val="18"/>
        </w:rPr>
        <w:t>. Es darf kein Teil vom Kabel oder Stecker über den Rand hinausschauen, sonst Gefahr des Abscherens.</w:t>
      </w:r>
    </w:p>
    <w:p w:rsidR="00D50D22" w:rsidRDefault="00D50D22" w:rsidP="00AD0D67">
      <w:pPr>
        <w:numPr>
          <w:ilvl w:val="0"/>
          <w:numId w:val="3"/>
        </w:numPr>
        <w:spacing w:before="120"/>
        <w:ind w:left="426" w:hanging="426"/>
        <w:rPr>
          <w:rFonts w:ascii="Arial" w:hAnsi="Arial" w:cs="Arial"/>
          <w:sz w:val="18"/>
          <w:szCs w:val="18"/>
        </w:rPr>
      </w:pPr>
      <w:r>
        <w:rPr>
          <w:rFonts w:ascii="Arial" w:hAnsi="Arial" w:cs="Arial"/>
          <w:sz w:val="18"/>
          <w:szCs w:val="18"/>
        </w:rPr>
        <w:t>D</w:t>
      </w:r>
      <w:r w:rsidR="00931F31" w:rsidRPr="00F73638">
        <w:rPr>
          <w:rFonts w:ascii="Arial" w:hAnsi="Arial" w:cs="Arial"/>
          <w:sz w:val="18"/>
          <w:szCs w:val="18"/>
        </w:rPr>
        <w:t xml:space="preserve">as Stützrad </w:t>
      </w:r>
      <w:r>
        <w:rPr>
          <w:rFonts w:ascii="Arial" w:hAnsi="Arial" w:cs="Arial"/>
          <w:sz w:val="18"/>
          <w:szCs w:val="18"/>
        </w:rPr>
        <w:t xml:space="preserve">wird komplett </w:t>
      </w:r>
      <w:r w:rsidR="000C1254" w:rsidRPr="00F73638">
        <w:rPr>
          <w:rFonts w:ascii="Arial" w:hAnsi="Arial" w:cs="Arial"/>
          <w:sz w:val="18"/>
          <w:szCs w:val="18"/>
        </w:rPr>
        <w:t>entfernt</w:t>
      </w:r>
      <w:r>
        <w:rPr>
          <w:rFonts w:ascii="Arial" w:hAnsi="Arial" w:cs="Arial"/>
          <w:sz w:val="18"/>
          <w:szCs w:val="18"/>
        </w:rPr>
        <w:t>.</w:t>
      </w:r>
    </w:p>
    <w:p w:rsidR="003B7DB8" w:rsidRDefault="003B7DB8" w:rsidP="00AD0D67">
      <w:pPr>
        <w:numPr>
          <w:ilvl w:val="0"/>
          <w:numId w:val="3"/>
        </w:numPr>
        <w:spacing w:before="120"/>
        <w:ind w:left="426" w:hanging="426"/>
        <w:rPr>
          <w:rFonts w:ascii="Arial" w:hAnsi="Arial" w:cs="Arial"/>
          <w:sz w:val="18"/>
          <w:szCs w:val="18"/>
        </w:rPr>
      </w:pPr>
      <w:r>
        <w:rPr>
          <w:rFonts w:ascii="Arial" w:hAnsi="Arial" w:cs="Arial"/>
          <w:sz w:val="18"/>
          <w:szCs w:val="18"/>
        </w:rPr>
        <w:t>Wenn die Zugkugekupplung mit einem Vorhänge</w:t>
      </w:r>
      <w:r w:rsidR="000617A0">
        <w:rPr>
          <w:rFonts w:ascii="Arial" w:hAnsi="Arial" w:cs="Arial"/>
          <w:sz w:val="18"/>
          <w:szCs w:val="18"/>
        </w:rPr>
        <w:t>schloss</w:t>
      </w:r>
      <w:r>
        <w:rPr>
          <w:rFonts w:ascii="Arial" w:hAnsi="Arial" w:cs="Arial"/>
          <w:sz w:val="18"/>
          <w:szCs w:val="18"/>
        </w:rPr>
        <w:t xml:space="preserve"> gesichert ist, soll dies vor dem Zusammenklappen entfernt werden.</w:t>
      </w:r>
    </w:p>
    <w:p w:rsidR="00D50D22" w:rsidRDefault="00D50D22" w:rsidP="00AD0D67">
      <w:pPr>
        <w:numPr>
          <w:ilvl w:val="0"/>
          <w:numId w:val="3"/>
        </w:numPr>
        <w:spacing w:before="120"/>
        <w:ind w:left="426" w:hanging="426"/>
        <w:rPr>
          <w:rFonts w:ascii="Arial" w:hAnsi="Arial" w:cs="Arial"/>
          <w:sz w:val="18"/>
          <w:szCs w:val="18"/>
        </w:rPr>
      </w:pPr>
      <w:r>
        <w:rPr>
          <w:rFonts w:ascii="Arial" w:hAnsi="Arial" w:cs="Arial"/>
          <w:sz w:val="18"/>
          <w:szCs w:val="18"/>
        </w:rPr>
        <w:t>Die Zugk</w:t>
      </w:r>
      <w:r w:rsidR="00931F31" w:rsidRPr="00F73638">
        <w:rPr>
          <w:rFonts w:ascii="Arial" w:hAnsi="Arial" w:cs="Arial"/>
          <w:sz w:val="18"/>
          <w:szCs w:val="18"/>
        </w:rPr>
        <w:t xml:space="preserve">upplung </w:t>
      </w:r>
      <w:r w:rsidR="000C1254" w:rsidRPr="00F73638">
        <w:rPr>
          <w:rFonts w:ascii="Arial" w:hAnsi="Arial" w:cs="Arial"/>
          <w:sz w:val="18"/>
          <w:szCs w:val="18"/>
        </w:rPr>
        <w:t xml:space="preserve">auf das Rolltablett </w:t>
      </w:r>
      <w:r>
        <w:rPr>
          <w:rFonts w:ascii="Arial" w:hAnsi="Arial" w:cs="Arial"/>
          <w:sz w:val="18"/>
          <w:szCs w:val="18"/>
        </w:rPr>
        <w:t>aufsetzen</w:t>
      </w:r>
      <w:r w:rsidR="00931F31" w:rsidRPr="00F73638">
        <w:rPr>
          <w:rFonts w:ascii="Arial" w:hAnsi="Arial" w:cs="Arial"/>
          <w:sz w:val="18"/>
          <w:szCs w:val="18"/>
        </w:rPr>
        <w:t>.</w:t>
      </w:r>
      <w:r w:rsidR="000C1254" w:rsidRPr="00F73638">
        <w:rPr>
          <w:rFonts w:ascii="Arial" w:hAnsi="Arial" w:cs="Arial"/>
          <w:sz w:val="18"/>
          <w:szCs w:val="18"/>
        </w:rPr>
        <w:t xml:space="preserve"> </w:t>
      </w:r>
    </w:p>
    <w:p w:rsidR="00921D3A" w:rsidRPr="00F73638" w:rsidRDefault="00931F31" w:rsidP="00AD0D67">
      <w:pPr>
        <w:numPr>
          <w:ilvl w:val="0"/>
          <w:numId w:val="3"/>
        </w:numPr>
        <w:spacing w:before="120"/>
        <w:ind w:left="426" w:hanging="426"/>
        <w:rPr>
          <w:rFonts w:ascii="Arial" w:hAnsi="Arial" w:cs="Arial"/>
          <w:sz w:val="18"/>
          <w:szCs w:val="18"/>
        </w:rPr>
      </w:pPr>
      <w:r w:rsidRPr="00F73638">
        <w:rPr>
          <w:rFonts w:ascii="Arial" w:hAnsi="Arial" w:cs="Arial"/>
          <w:sz w:val="18"/>
          <w:szCs w:val="18"/>
        </w:rPr>
        <w:t xml:space="preserve">Bei </w:t>
      </w:r>
      <w:r w:rsidR="000C1254" w:rsidRPr="00F73638">
        <w:rPr>
          <w:rFonts w:ascii="Arial" w:hAnsi="Arial" w:cs="Arial"/>
          <w:sz w:val="18"/>
          <w:szCs w:val="18"/>
        </w:rPr>
        <w:t>der Motorradversion</w:t>
      </w:r>
      <w:r w:rsidRPr="00F73638">
        <w:rPr>
          <w:rFonts w:ascii="Arial" w:hAnsi="Arial" w:cs="Arial"/>
          <w:sz w:val="18"/>
          <w:szCs w:val="18"/>
        </w:rPr>
        <w:t xml:space="preserve"> ist die Vorderrad-Wippe auszuhängen.</w:t>
      </w:r>
    </w:p>
    <w:p w:rsidR="00921D3A" w:rsidRPr="00AD0D67" w:rsidRDefault="00931F31" w:rsidP="00AD0D67">
      <w:pPr>
        <w:numPr>
          <w:ilvl w:val="0"/>
          <w:numId w:val="3"/>
        </w:numPr>
        <w:spacing w:before="120"/>
        <w:ind w:left="426" w:hanging="426"/>
        <w:rPr>
          <w:rFonts w:ascii="Arial" w:hAnsi="Arial" w:cs="Arial"/>
          <w:sz w:val="18"/>
          <w:szCs w:val="18"/>
        </w:rPr>
      </w:pPr>
      <w:r w:rsidRPr="00AD0D67">
        <w:rPr>
          <w:rFonts w:ascii="Arial" w:hAnsi="Arial" w:cs="Arial"/>
          <w:sz w:val="18"/>
          <w:szCs w:val="18"/>
        </w:rPr>
        <w:t>Jetzt wird die Ladefläche nach vorne geschwenkt. Dafür den Arretiergriff beim rechten Rücklicht ziehen und gleichzeitig die Ladefläche hinten anheben und im Halbkreis nach vorne schwenken (Achtung: evtl. andere Person im vorderen Anhängerbereich hat Quetschgefahr)</w:t>
      </w:r>
      <w:r w:rsidR="00F51478">
        <w:rPr>
          <w:rFonts w:ascii="Arial" w:hAnsi="Arial" w:cs="Arial"/>
          <w:sz w:val="18"/>
          <w:szCs w:val="18"/>
        </w:rPr>
        <w:t>.</w:t>
      </w:r>
    </w:p>
    <w:p w:rsidR="00921D3A" w:rsidRPr="004A6AAB" w:rsidRDefault="00931F31" w:rsidP="00AD0D67">
      <w:pPr>
        <w:numPr>
          <w:ilvl w:val="0"/>
          <w:numId w:val="3"/>
        </w:numPr>
        <w:spacing w:before="120"/>
        <w:ind w:left="426" w:hanging="426"/>
        <w:rPr>
          <w:rFonts w:ascii="Arial" w:hAnsi="Arial" w:cs="Arial"/>
          <w:sz w:val="18"/>
          <w:szCs w:val="18"/>
        </w:rPr>
      </w:pPr>
      <w:r w:rsidRPr="00AD0D67">
        <w:rPr>
          <w:rFonts w:ascii="Arial" w:hAnsi="Arial" w:cs="Arial"/>
          <w:sz w:val="18"/>
          <w:szCs w:val="18"/>
        </w:rPr>
        <w:lastRenderedPageBreak/>
        <w:t>In diesem Zustand ist der Anhänger ca. 70 cm kürz</w:t>
      </w:r>
      <w:r w:rsidR="000C1254" w:rsidRPr="00AD0D67">
        <w:rPr>
          <w:rFonts w:ascii="Arial" w:hAnsi="Arial" w:cs="Arial"/>
          <w:sz w:val="18"/>
          <w:szCs w:val="18"/>
        </w:rPr>
        <w:t>er und kann in der Garage umher geschoben</w:t>
      </w:r>
      <w:r w:rsidRPr="00AD0D67">
        <w:rPr>
          <w:rFonts w:ascii="Arial" w:hAnsi="Arial" w:cs="Arial"/>
          <w:sz w:val="18"/>
          <w:szCs w:val="18"/>
        </w:rPr>
        <w:t xml:space="preserve"> werden. </w:t>
      </w:r>
      <w:r w:rsidR="004A6AAB">
        <w:rPr>
          <w:rFonts w:ascii="Arial" w:hAnsi="Arial" w:cs="Arial"/>
          <w:sz w:val="18"/>
          <w:szCs w:val="18"/>
        </w:rPr>
        <w:t xml:space="preserve">Es ist normal, daß die Vorderkante der Kotflügel dabei auf dem Boden schlleift. </w:t>
      </w:r>
      <w:r w:rsidRPr="00AD0D67">
        <w:rPr>
          <w:rFonts w:ascii="Arial" w:hAnsi="Arial" w:cs="Arial"/>
          <w:sz w:val="18"/>
          <w:szCs w:val="18"/>
        </w:rPr>
        <w:t>Den Anhänger möglichst senkrecht vor seinen Aufstellplatz schieben und die Mitte vom Rolltablett genau mittig unter der oberen Seilwindenrolle an die Wand schieben. Die Mitte sollte an der Wand genau eingezeichnet sein.</w:t>
      </w:r>
    </w:p>
    <w:p w:rsidR="00921D3A" w:rsidRPr="00AD0D67" w:rsidRDefault="00931F31" w:rsidP="00AD0D67">
      <w:pPr>
        <w:numPr>
          <w:ilvl w:val="0"/>
          <w:numId w:val="3"/>
        </w:numPr>
        <w:spacing w:before="120"/>
        <w:ind w:left="426" w:hanging="426"/>
        <w:rPr>
          <w:rFonts w:ascii="Arial" w:hAnsi="Arial" w:cs="Arial"/>
          <w:sz w:val="18"/>
          <w:szCs w:val="18"/>
        </w:rPr>
      </w:pPr>
      <w:r w:rsidRPr="00AD0D67">
        <w:rPr>
          <w:rFonts w:ascii="Arial" w:hAnsi="Arial" w:cs="Arial"/>
          <w:sz w:val="18"/>
          <w:szCs w:val="18"/>
        </w:rPr>
        <w:t>Die Heckklappe wird zusammen mit den Eckrungen heruntergeklappt. Dafür nicht die Langwegverschlüsse der Heckklappe, sondern die hinteren Verschlüsse der seitlichen Bordwände öffnen (und danach wieder schließen).</w:t>
      </w:r>
    </w:p>
    <w:p w:rsidR="00921D3A" w:rsidRPr="00E61FC2" w:rsidRDefault="00931F31" w:rsidP="00AD0D67">
      <w:pPr>
        <w:numPr>
          <w:ilvl w:val="0"/>
          <w:numId w:val="3"/>
        </w:numPr>
        <w:spacing w:before="120"/>
        <w:ind w:left="426" w:hanging="426"/>
        <w:rPr>
          <w:rFonts w:ascii="Arial" w:hAnsi="Arial" w:cs="Arial"/>
          <w:sz w:val="18"/>
          <w:szCs w:val="18"/>
        </w:rPr>
      </w:pPr>
      <w:r w:rsidRPr="00AD0D67">
        <w:rPr>
          <w:rFonts w:ascii="Arial" w:hAnsi="Arial" w:cs="Arial"/>
          <w:sz w:val="18"/>
          <w:szCs w:val="18"/>
        </w:rPr>
        <w:t>Anschließend werden die seitlichen Bordwände geöffnet, leicht  angehoben und nach innen geklappt. Dafür ggfs die Längsbordwände ca. 1 cm in Fahr</w:t>
      </w:r>
      <w:r w:rsidR="00E61FC2">
        <w:rPr>
          <w:rFonts w:ascii="Arial" w:hAnsi="Arial" w:cs="Arial"/>
          <w:sz w:val="18"/>
          <w:szCs w:val="18"/>
        </w:rPr>
        <w:t>t</w:t>
      </w:r>
      <w:r w:rsidRPr="00AD0D67">
        <w:rPr>
          <w:rFonts w:ascii="Arial" w:hAnsi="Arial" w:cs="Arial"/>
          <w:sz w:val="18"/>
          <w:szCs w:val="18"/>
        </w:rPr>
        <w:t>ich</w:t>
      </w:r>
      <w:r w:rsidR="00AD0D67">
        <w:rPr>
          <w:rFonts w:ascii="Arial" w:hAnsi="Arial" w:cs="Arial"/>
          <w:sz w:val="18"/>
          <w:szCs w:val="18"/>
        </w:rPr>
        <w:t>tung nach hinten ziehen.  Zuletzt</w:t>
      </w:r>
      <w:r w:rsidRPr="00AD0D67">
        <w:rPr>
          <w:rFonts w:ascii="Arial" w:hAnsi="Arial" w:cs="Arial"/>
          <w:sz w:val="18"/>
          <w:szCs w:val="18"/>
        </w:rPr>
        <w:t xml:space="preserve"> wird die Frontwand eingeklappt.</w:t>
      </w:r>
    </w:p>
    <w:p w:rsidR="00AD0D67" w:rsidRDefault="00AD0D67" w:rsidP="00AD0D67">
      <w:pPr>
        <w:spacing w:before="120"/>
        <w:ind w:left="426" w:hanging="426"/>
        <w:rPr>
          <w:rFonts w:ascii="Arial" w:hAnsi="Arial" w:cs="Arial"/>
          <w:b/>
          <w:bCs/>
          <w:sz w:val="18"/>
          <w:szCs w:val="18"/>
        </w:rPr>
      </w:pPr>
    </w:p>
    <w:p w:rsidR="00C76EAA" w:rsidRPr="00AD0D67" w:rsidRDefault="00C76EAA" w:rsidP="00AD0D67">
      <w:pPr>
        <w:spacing w:before="120"/>
        <w:ind w:left="426" w:hanging="426"/>
        <w:rPr>
          <w:rFonts w:ascii="Arial" w:hAnsi="Arial" w:cs="Arial"/>
          <w:sz w:val="18"/>
          <w:szCs w:val="18"/>
        </w:rPr>
      </w:pPr>
      <w:r w:rsidRPr="00AD0D67">
        <w:rPr>
          <w:rFonts w:ascii="Arial" w:hAnsi="Arial" w:cs="Arial"/>
          <w:b/>
          <w:bCs/>
          <w:sz w:val="18"/>
          <w:szCs w:val="18"/>
        </w:rPr>
        <w:t>Aufrechtstellen mit Heck nach oben</w:t>
      </w:r>
    </w:p>
    <w:p w:rsidR="00921D3A" w:rsidRPr="00AD0D67" w:rsidRDefault="00931F31" w:rsidP="00AD0D67">
      <w:pPr>
        <w:numPr>
          <w:ilvl w:val="0"/>
          <w:numId w:val="4"/>
        </w:numPr>
        <w:spacing w:before="120"/>
        <w:ind w:left="426" w:hanging="426"/>
        <w:rPr>
          <w:rFonts w:ascii="Arial" w:hAnsi="Arial" w:cs="Arial"/>
          <w:sz w:val="18"/>
          <w:szCs w:val="18"/>
        </w:rPr>
      </w:pPr>
      <w:r w:rsidRPr="00AD0D67">
        <w:rPr>
          <w:rFonts w:ascii="Arial" w:hAnsi="Arial" w:cs="Arial"/>
          <w:sz w:val="18"/>
          <w:szCs w:val="18"/>
        </w:rPr>
        <w:t xml:space="preserve">Sicherstellen, daß der Anhänger genau mittig an der Wand steht und </w:t>
      </w:r>
      <w:r w:rsidR="00D50D22">
        <w:rPr>
          <w:rFonts w:ascii="Arial" w:hAnsi="Arial" w:cs="Arial"/>
          <w:sz w:val="18"/>
          <w:szCs w:val="18"/>
        </w:rPr>
        <w:t>h</w:t>
      </w:r>
      <w:r w:rsidR="004A6AAB">
        <w:rPr>
          <w:rFonts w:ascii="Arial" w:hAnsi="Arial" w:cs="Arial"/>
          <w:sz w:val="18"/>
          <w:szCs w:val="18"/>
        </w:rPr>
        <w:t>a</w:t>
      </w:r>
      <w:r w:rsidR="00D50D22">
        <w:rPr>
          <w:rFonts w:ascii="Arial" w:hAnsi="Arial" w:cs="Arial"/>
          <w:sz w:val="18"/>
          <w:szCs w:val="18"/>
        </w:rPr>
        <w:t xml:space="preserve">lbwegs </w:t>
      </w:r>
      <w:r w:rsidRPr="00AD0D67">
        <w:rPr>
          <w:rFonts w:ascii="Arial" w:hAnsi="Arial" w:cs="Arial"/>
          <w:sz w:val="18"/>
          <w:szCs w:val="18"/>
        </w:rPr>
        <w:t>im se</w:t>
      </w:r>
      <w:r w:rsidR="005F68E3">
        <w:rPr>
          <w:rFonts w:ascii="Arial" w:hAnsi="Arial" w:cs="Arial"/>
          <w:sz w:val="18"/>
          <w:szCs w:val="18"/>
        </w:rPr>
        <w:t>n</w:t>
      </w:r>
      <w:r w:rsidRPr="00AD0D67">
        <w:rPr>
          <w:rFonts w:ascii="Arial" w:hAnsi="Arial" w:cs="Arial"/>
          <w:sz w:val="18"/>
          <w:szCs w:val="18"/>
        </w:rPr>
        <w:t>krechten Winkel von der Wand wegzeigt.</w:t>
      </w:r>
    </w:p>
    <w:p w:rsidR="00921D3A" w:rsidRPr="00AD0D67" w:rsidRDefault="00931F31" w:rsidP="00AD0D67">
      <w:pPr>
        <w:numPr>
          <w:ilvl w:val="0"/>
          <w:numId w:val="4"/>
        </w:numPr>
        <w:spacing w:before="120"/>
        <w:ind w:left="426" w:hanging="426"/>
        <w:rPr>
          <w:rFonts w:ascii="Arial" w:hAnsi="Arial" w:cs="Arial"/>
          <w:sz w:val="18"/>
          <w:szCs w:val="18"/>
        </w:rPr>
      </w:pPr>
      <w:r w:rsidRPr="00AD0D67">
        <w:rPr>
          <w:rFonts w:ascii="Arial" w:hAnsi="Arial" w:cs="Arial"/>
          <w:sz w:val="18"/>
          <w:szCs w:val="18"/>
        </w:rPr>
        <w:t>Zugseil hinten unter dem Anhänger einhaken. Bei Anhängern ohne Heckklappe wird das Seil in der Öse an der Achse eingehakt. Bei Anhängern mit Heckklappe</w:t>
      </w:r>
      <w:r w:rsidR="00DD75A8" w:rsidRPr="00AD0D67">
        <w:rPr>
          <w:rFonts w:ascii="Arial" w:hAnsi="Arial" w:cs="Arial"/>
          <w:sz w:val="18"/>
          <w:szCs w:val="18"/>
        </w:rPr>
        <w:t xml:space="preserve"> </w:t>
      </w:r>
      <w:r w:rsidRPr="00AD0D67">
        <w:rPr>
          <w:rFonts w:ascii="Arial" w:hAnsi="Arial" w:cs="Arial"/>
          <w:sz w:val="18"/>
          <w:szCs w:val="18"/>
        </w:rPr>
        <w:t xml:space="preserve">wird diese Klappe zunächst hochgeklappt und nach dem Einhaken </w:t>
      </w:r>
      <w:r w:rsidR="00E61FC2">
        <w:rPr>
          <w:rFonts w:ascii="Arial" w:hAnsi="Arial" w:cs="Arial"/>
          <w:sz w:val="18"/>
          <w:szCs w:val="18"/>
        </w:rPr>
        <w:t xml:space="preserve">unterhalb vom Kennzeichen </w:t>
      </w:r>
      <w:r w:rsidRPr="00AD0D67">
        <w:rPr>
          <w:rFonts w:ascii="Arial" w:hAnsi="Arial" w:cs="Arial"/>
          <w:sz w:val="18"/>
          <w:szCs w:val="18"/>
        </w:rPr>
        <w:t>wieder heruntergeklappt.</w:t>
      </w:r>
      <w:r w:rsidR="00F73638">
        <w:rPr>
          <w:rFonts w:ascii="Arial" w:hAnsi="Arial" w:cs="Arial"/>
          <w:sz w:val="18"/>
          <w:szCs w:val="18"/>
        </w:rPr>
        <w:t xml:space="preserve"> Bei zu schmalen Garagen erst das Seil einhängen und dann erst den Anhänger in seine Position schieben.</w:t>
      </w:r>
    </w:p>
    <w:p w:rsidR="00921D3A" w:rsidRPr="00AD0D67" w:rsidRDefault="00931F31" w:rsidP="00AD0D67">
      <w:pPr>
        <w:numPr>
          <w:ilvl w:val="0"/>
          <w:numId w:val="4"/>
        </w:numPr>
        <w:spacing w:before="120"/>
        <w:ind w:left="426" w:hanging="426"/>
        <w:rPr>
          <w:rFonts w:ascii="Arial" w:hAnsi="Arial" w:cs="Arial"/>
          <w:sz w:val="18"/>
          <w:szCs w:val="18"/>
        </w:rPr>
      </w:pPr>
      <w:r w:rsidRPr="00AD0D67">
        <w:rPr>
          <w:rFonts w:ascii="Arial" w:hAnsi="Arial" w:cs="Arial"/>
          <w:sz w:val="18"/>
          <w:szCs w:val="18"/>
        </w:rPr>
        <w:t>Das Seil genau in der Mitte um das Heck herumführen und von da an immer stramm halten, so</w:t>
      </w:r>
      <w:r w:rsidR="008C23FD" w:rsidRPr="00AD0D67">
        <w:rPr>
          <w:rFonts w:ascii="Arial" w:hAnsi="Arial" w:cs="Arial"/>
          <w:sz w:val="18"/>
          <w:szCs w:val="18"/>
        </w:rPr>
        <w:t xml:space="preserve"> </w:t>
      </w:r>
      <w:r w:rsidRPr="00AD0D67">
        <w:rPr>
          <w:rFonts w:ascii="Arial" w:hAnsi="Arial" w:cs="Arial"/>
          <w:sz w:val="18"/>
          <w:szCs w:val="18"/>
        </w:rPr>
        <w:t>daß</w:t>
      </w:r>
      <w:r w:rsidR="008C23FD" w:rsidRPr="00AD0D67">
        <w:rPr>
          <w:rFonts w:ascii="Arial" w:hAnsi="Arial" w:cs="Arial"/>
          <w:sz w:val="18"/>
          <w:szCs w:val="18"/>
        </w:rPr>
        <w:t xml:space="preserve"> </w:t>
      </w:r>
      <w:r w:rsidRPr="00AD0D67">
        <w:rPr>
          <w:rFonts w:ascii="Arial" w:hAnsi="Arial" w:cs="Arial"/>
          <w:sz w:val="18"/>
          <w:szCs w:val="18"/>
        </w:rPr>
        <w:t xml:space="preserve">sich </w:t>
      </w:r>
      <w:r w:rsidR="00DD75A8" w:rsidRPr="00AD0D67">
        <w:rPr>
          <w:rFonts w:ascii="Arial" w:hAnsi="Arial" w:cs="Arial"/>
          <w:sz w:val="18"/>
          <w:szCs w:val="18"/>
        </w:rPr>
        <w:t xml:space="preserve">das Seil </w:t>
      </w:r>
      <w:r w:rsidRPr="00AD0D67">
        <w:rPr>
          <w:rFonts w:ascii="Arial" w:hAnsi="Arial" w:cs="Arial"/>
          <w:sz w:val="18"/>
          <w:szCs w:val="18"/>
        </w:rPr>
        <w:t>nicht mehr aus der Mitte wegbewegt.</w:t>
      </w:r>
    </w:p>
    <w:p w:rsidR="00921D3A" w:rsidRPr="00AD0D67" w:rsidRDefault="00931F31" w:rsidP="00AD0D67">
      <w:pPr>
        <w:numPr>
          <w:ilvl w:val="0"/>
          <w:numId w:val="4"/>
        </w:numPr>
        <w:spacing w:before="120"/>
        <w:ind w:left="426" w:hanging="426"/>
        <w:rPr>
          <w:rFonts w:ascii="Arial" w:hAnsi="Arial" w:cs="Arial"/>
          <w:sz w:val="18"/>
          <w:szCs w:val="18"/>
        </w:rPr>
      </w:pPr>
      <w:r w:rsidRPr="00AD0D67">
        <w:rPr>
          <w:rFonts w:ascii="Arial" w:hAnsi="Arial" w:cs="Arial"/>
          <w:sz w:val="18"/>
          <w:szCs w:val="18"/>
        </w:rPr>
        <w:t>Das Seil  zu Beginn des Kurbels noch mittig halten, bis die Seilwinde das Seil stramm zieht. Danach den Anhänger mit einer Hand noch daran hindern zu pendeln oder zu kippen.</w:t>
      </w:r>
    </w:p>
    <w:p w:rsidR="00921D3A" w:rsidRDefault="00931F31" w:rsidP="00AD0D67">
      <w:pPr>
        <w:numPr>
          <w:ilvl w:val="0"/>
          <w:numId w:val="4"/>
        </w:numPr>
        <w:spacing w:before="120"/>
        <w:ind w:left="426" w:hanging="426"/>
        <w:rPr>
          <w:rFonts w:ascii="Arial" w:hAnsi="Arial" w:cs="Arial"/>
          <w:sz w:val="18"/>
          <w:szCs w:val="18"/>
        </w:rPr>
      </w:pPr>
      <w:r w:rsidRPr="00AD0D67">
        <w:rPr>
          <w:rFonts w:ascii="Arial" w:hAnsi="Arial" w:cs="Arial"/>
          <w:sz w:val="18"/>
          <w:szCs w:val="18"/>
        </w:rPr>
        <w:t xml:space="preserve">Während des Hochkurbels darf sich keine Person unter dem Anhänger aufhalten. </w:t>
      </w:r>
    </w:p>
    <w:p w:rsidR="00E61FC2" w:rsidRPr="00AD0D67" w:rsidRDefault="00E61FC2" w:rsidP="00AD0D67">
      <w:pPr>
        <w:numPr>
          <w:ilvl w:val="0"/>
          <w:numId w:val="4"/>
        </w:numPr>
        <w:spacing w:before="120"/>
        <w:ind w:left="426" w:hanging="426"/>
        <w:rPr>
          <w:rFonts w:ascii="Arial" w:hAnsi="Arial" w:cs="Arial"/>
          <w:sz w:val="18"/>
          <w:szCs w:val="18"/>
        </w:rPr>
      </w:pPr>
      <w:r>
        <w:rPr>
          <w:rFonts w:ascii="Arial" w:hAnsi="Arial" w:cs="Arial"/>
          <w:sz w:val="18"/>
          <w:szCs w:val="18"/>
        </w:rPr>
        <w:t>Falls Gefahr besteht, daß Kinder mit der Kurbel spielen, sollte der Anhänger zusätzlich mit einer Kette oder Seil gesichert werden.</w:t>
      </w:r>
    </w:p>
    <w:p w:rsidR="001F1118" w:rsidRPr="00AD0D67" w:rsidRDefault="001F1118" w:rsidP="00AD0D67">
      <w:pPr>
        <w:spacing w:before="120"/>
        <w:ind w:left="426"/>
        <w:rPr>
          <w:rFonts w:ascii="Arial" w:hAnsi="Arial" w:cs="Arial"/>
          <w:sz w:val="18"/>
          <w:szCs w:val="18"/>
        </w:rPr>
      </w:pPr>
    </w:p>
    <w:p w:rsidR="00C76EAA" w:rsidRPr="00AD0D67" w:rsidRDefault="00C76EAA" w:rsidP="00AD0D67">
      <w:pPr>
        <w:spacing w:before="120"/>
        <w:ind w:left="426" w:hanging="426"/>
        <w:rPr>
          <w:rFonts w:ascii="Arial" w:hAnsi="Arial" w:cs="Arial"/>
          <w:sz w:val="18"/>
          <w:szCs w:val="18"/>
        </w:rPr>
      </w:pPr>
      <w:r w:rsidRPr="00AD0D67">
        <w:rPr>
          <w:rFonts w:ascii="Arial" w:hAnsi="Arial" w:cs="Arial"/>
          <w:b/>
          <w:bCs/>
          <w:sz w:val="18"/>
          <w:szCs w:val="18"/>
        </w:rPr>
        <w:t>Herunterlassen aus der Stauposition mit Heck</w:t>
      </w:r>
      <w:r w:rsidR="001F1118" w:rsidRPr="00AD0D67">
        <w:rPr>
          <w:rFonts w:ascii="Arial" w:hAnsi="Arial" w:cs="Arial"/>
          <w:b/>
          <w:bCs/>
          <w:sz w:val="18"/>
          <w:szCs w:val="18"/>
        </w:rPr>
        <w:t xml:space="preserve"> nach</w:t>
      </w:r>
      <w:r w:rsidRPr="00AD0D67">
        <w:rPr>
          <w:rFonts w:ascii="Arial" w:hAnsi="Arial" w:cs="Arial"/>
          <w:b/>
          <w:bCs/>
          <w:sz w:val="18"/>
          <w:szCs w:val="18"/>
        </w:rPr>
        <w:t xml:space="preserve"> oben</w:t>
      </w:r>
    </w:p>
    <w:p w:rsidR="00921D3A" w:rsidRPr="00AD0D67" w:rsidRDefault="00931F31" w:rsidP="00AD0D67">
      <w:pPr>
        <w:numPr>
          <w:ilvl w:val="0"/>
          <w:numId w:val="5"/>
        </w:numPr>
        <w:spacing w:before="120"/>
        <w:ind w:left="426" w:hanging="426"/>
        <w:rPr>
          <w:rFonts w:ascii="Arial" w:hAnsi="Arial" w:cs="Arial"/>
          <w:sz w:val="18"/>
          <w:szCs w:val="18"/>
        </w:rPr>
      </w:pPr>
      <w:r w:rsidRPr="00AD0D67">
        <w:rPr>
          <w:rFonts w:ascii="Arial" w:hAnsi="Arial" w:cs="Arial"/>
          <w:sz w:val="18"/>
          <w:szCs w:val="18"/>
        </w:rPr>
        <w:t xml:space="preserve">Seilwinde mit einer Hand loskurbeln. Dabei im ersten Moment den Anhänger oben von der Wand wegziehen, so daß das Seil nie lose durchhängt. </w:t>
      </w:r>
    </w:p>
    <w:p w:rsidR="00E61FC2" w:rsidRDefault="00931F31" w:rsidP="00AD0D67">
      <w:pPr>
        <w:numPr>
          <w:ilvl w:val="0"/>
          <w:numId w:val="5"/>
        </w:numPr>
        <w:spacing w:before="120"/>
        <w:ind w:left="426" w:hanging="426"/>
        <w:rPr>
          <w:rFonts w:ascii="Arial" w:hAnsi="Arial" w:cs="Arial"/>
          <w:sz w:val="18"/>
          <w:szCs w:val="18"/>
        </w:rPr>
      </w:pPr>
      <w:r w:rsidRPr="00E61FC2">
        <w:rPr>
          <w:rFonts w:ascii="Arial" w:hAnsi="Arial" w:cs="Arial"/>
          <w:sz w:val="18"/>
          <w:szCs w:val="18"/>
        </w:rPr>
        <w:t xml:space="preserve">Nach den ersten 10 bis 20 cm empfiehlt es sich die Frontwand von der Garagenwand aus gegen die Ladefläche hin heranzuklappen. </w:t>
      </w:r>
    </w:p>
    <w:p w:rsidR="00921D3A" w:rsidRPr="00E61FC2" w:rsidRDefault="00931F31" w:rsidP="00AD0D67">
      <w:pPr>
        <w:numPr>
          <w:ilvl w:val="0"/>
          <w:numId w:val="5"/>
        </w:numPr>
        <w:spacing w:before="120"/>
        <w:ind w:left="426" w:hanging="426"/>
        <w:rPr>
          <w:rFonts w:ascii="Arial" w:hAnsi="Arial" w:cs="Arial"/>
          <w:sz w:val="18"/>
          <w:szCs w:val="18"/>
        </w:rPr>
      </w:pPr>
      <w:r w:rsidRPr="00E61FC2">
        <w:rPr>
          <w:rFonts w:ascii="Arial" w:hAnsi="Arial" w:cs="Arial"/>
          <w:sz w:val="18"/>
          <w:szCs w:val="18"/>
        </w:rPr>
        <w:t>Während des Herunterkubelns muß der Anhänger mit einer Hand gegen Pendeln und Kip</w:t>
      </w:r>
      <w:r w:rsidR="001F1118" w:rsidRPr="00E61FC2">
        <w:rPr>
          <w:rFonts w:ascii="Arial" w:hAnsi="Arial" w:cs="Arial"/>
          <w:sz w:val="18"/>
          <w:szCs w:val="18"/>
        </w:rPr>
        <w:t xml:space="preserve">pen gehalten werden. Es dürfen </w:t>
      </w:r>
      <w:r w:rsidRPr="00E61FC2">
        <w:rPr>
          <w:rFonts w:ascii="Arial" w:hAnsi="Arial" w:cs="Arial"/>
          <w:sz w:val="18"/>
          <w:szCs w:val="18"/>
        </w:rPr>
        <w:t>sich keine Personen oder Fahrzeuge oder sonstige Gegenstände unter dem Kippbereich des Anhängers aufhalten.</w:t>
      </w:r>
    </w:p>
    <w:p w:rsidR="00921D3A" w:rsidRDefault="00931F31" w:rsidP="00AD0D67">
      <w:pPr>
        <w:numPr>
          <w:ilvl w:val="0"/>
          <w:numId w:val="5"/>
        </w:numPr>
        <w:spacing w:before="120"/>
        <w:ind w:left="426" w:hanging="426"/>
        <w:rPr>
          <w:rFonts w:ascii="Arial" w:hAnsi="Arial" w:cs="Arial"/>
          <w:sz w:val="18"/>
          <w:szCs w:val="18"/>
        </w:rPr>
      </w:pPr>
      <w:r w:rsidRPr="00AD0D67">
        <w:rPr>
          <w:rFonts w:ascii="Arial" w:hAnsi="Arial" w:cs="Arial"/>
          <w:sz w:val="18"/>
          <w:szCs w:val="18"/>
        </w:rPr>
        <w:t>Nachdem der Anhänger</w:t>
      </w:r>
      <w:r w:rsidR="00D50D22">
        <w:rPr>
          <w:rFonts w:ascii="Arial" w:hAnsi="Arial" w:cs="Arial"/>
          <w:sz w:val="18"/>
          <w:szCs w:val="18"/>
        </w:rPr>
        <w:t xml:space="preserve"> den Boden erreicht hat noch ca. </w:t>
      </w:r>
      <w:r w:rsidRPr="00AD0D67">
        <w:rPr>
          <w:rFonts w:ascii="Arial" w:hAnsi="Arial" w:cs="Arial"/>
          <w:sz w:val="18"/>
          <w:szCs w:val="18"/>
        </w:rPr>
        <w:t>8 Umdrehungen weiterkurbeln</w:t>
      </w:r>
      <w:r w:rsidR="001F1118" w:rsidRPr="00AD0D67">
        <w:rPr>
          <w:rFonts w:ascii="Arial" w:hAnsi="Arial" w:cs="Arial"/>
          <w:sz w:val="18"/>
          <w:szCs w:val="18"/>
        </w:rPr>
        <w:t>,</w:t>
      </w:r>
      <w:r w:rsidRPr="00AD0D67">
        <w:rPr>
          <w:rFonts w:ascii="Arial" w:hAnsi="Arial" w:cs="Arial"/>
          <w:sz w:val="18"/>
          <w:szCs w:val="18"/>
        </w:rPr>
        <w:t xml:space="preserve"> um das Seil aushängen zu können.</w:t>
      </w:r>
    </w:p>
    <w:p w:rsidR="00395B91" w:rsidRDefault="00395B91" w:rsidP="00395B91">
      <w:pPr>
        <w:spacing w:before="120"/>
        <w:rPr>
          <w:rFonts w:ascii="Arial" w:hAnsi="Arial" w:cs="Arial"/>
          <w:sz w:val="18"/>
          <w:szCs w:val="18"/>
        </w:rPr>
      </w:pPr>
    </w:p>
    <w:p w:rsidR="00395B91" w:rsidRPr="00AD0D67" w:rsidRDefault="00395B91" w:rsidP="00395B91">
      <w:pPr>
        <w:spacing w:before="120"/>
        <w:ind w:left="426" w:hanging="426"/>
        <w:rPr>
          <w:rFonts w:ascii="Arial" w:hAnsi="Arial" w:cs="Arial"/>
          <w:sz w:val="18"/>
          <w:szCs w:val="18"/>
        </w:rPr>
      </w:pPr>
      <w:r>
        <w:rPr>
          <w:rFonts w:ascii="Arial" w:hAnsi="Arial" w:cs="Arial"/>
          <w:b/>
          <w:bCs/>
          <w:sz w:val="18"/>
          <w:szCs w:val="18"/>
        </w:rPr>
        <w:t>Verwendung von Elektrowinden</w:t>
      </w:r>
    </w:p>
    <w:p w:rsidR="00395B91" w:rsidRPr="00A0323E" w:rsidRDefault="00A0323E" w:rsidP="00395B91">
      <w:pPr>
        <w:pStyle w:val="ListParagraph"/>
        <w:numPr>
          <w:ilvl w:val="0"/>
          <w:numId w:val="20"/>
        </w:numPr>
        <w:spacing w:before="120"/>
        <w:ind w:left="426" w:hanging="426"/>
        <w:rPr>
          <w:rFonts w:ascii="Arial" w:hAnsi="Arial" w:cs="Arial"/>
          <w:sz w:val="18"/>
          <w:szCs w:val="18"/>
        </w:rPr>
      </w:pPr>
      <w:r w:rsidRPr="00A0323E">
        <w:rPr>
          <w:rFonts w:ascii="Arial" w:hAnsi="Arial" w:cs="Arial"/>
          <w:sz w:val="18"/>
          <w:szCs w:val="18"/>
        </w:rPr>
        <w:t>Falls Sie eine Elektrowinde zum Hochziehen verwenden wollen beachten Sie, daß ca. 180 kg Zug auf dem Seil sind. Daher sind idealerweise Winden mit der Bezeichnung 200/400 zu verwenden. D.h. die Winde wird direkt ohne Umlenkrolle benutzt und ist damit für 200 kg Zugkraft geeignet. Einfache 230 V Winden aus dem Baumarkt sind nur dafür ausgelegt, daß das Seil senkrecht  nach unten wegläuft. Daher muß in den meisten Anwendungsfällen der Endschalter unbenutz</w:t>
      </w:r>
      <w:r>
        <w:rPr>
          <w:rFonts w:ascii="Arial" w:hAnsi="Arial" w:cs="Arial"/>
          <w:sz w:val="18"/>
          <w:szCs w:val="18"/>
        </w:rPr>
        <w:t>t</w:t>
      </w:r>
      <w:r w:rsidRPr="00A0323E">
        <w:rPr>
          <w:rFonts w:ascii="Arial" w:hAnsi="Arial" w:cs="Arial"/>
          <w:sz w:val="18"/>
          <w:szCs w:val="18"/>
        </w:rPr>
        <w:t xml:space="preserve"> bleiben. Aus Haftungsgründen wird deshalb keine Elektrowinde angeboten.</w:t>
      </w:r>
    </w:p>
    <w:p w:rsidR="001F1118" w:rsidRPr="00AD0D67" w:rsidRDefault="001F1118" w:rsidP="00AD0D67">
      <w:pPr>
        <w:spacing w:before="120"/>
        <w:rPr>
          <w:rFonts w:ascii="Arial" w:hAnsi="Arial" w:cs="Arial"/>
          <w:sz w:val="18"/>
          <w:szCs w:val="18"/>
        </w:rPr>
      </w:pPr>
    </w:p>
    <w:p w:rsidR="00C76EAA" w:rsidRPr="00AD0D67" w:rsidRDefault="00C76EAA" w:rsidP="00AD0D67">
      <w:pPr>
        <w:spacing w:before="120"/>
        <w:ind w:left="426" w:hanging="426"/>
        <w:rPr>
          <w:rFonts w:ascii="Arial" w:hAnsi="Arial" w:cs="Arial"/>
          <w:sz w:val="18"/>
          <w:szCs w:val="18"/>
          <w:lang w:val="en-US"/>
        </w:rPr>
      </w:pPr>
      <w:r w:rsidRPr="00AD0D67">
        <w:rPr>
          <w:rFonts w:ascii="Arial" w:hAnsi="Arial" w:cs="Arial"/>
          <w:b/>
          <w:bCs/>
          <w:sz w:val="18"/>
          <w:szCs w:val="18"/>
        </w:rPr>
        <w:t>Aufbau des Anhängers</w:t>
      </w:r>
    </w:p>
    <w:p w:rsidR="00921D3A" w:rsidRPr="00AD0D67" w:rsidRDefault="00931F31" w:rsidP="00AD0D67">
      <w:pPr>
        <w:numPr>
          <w:ilvl w:val="0"/>
          <w:numId w:val="7"/>
        </w:numPr>
        <w:spacing w:before="120"/>
        <w:ind w:left="426" w:hanging="426"/>
        <w:rPr>
          <w:rFonts w:ascii="Arial" w:hAnsi="Arial" w:cs="Arial"/>
          <w:sz w:val="18"/>
          <w:szCs w:val="18"/>
        </w:rPr>
      </w:pPr>
      <w:r w:rsidRPr="00AD0D67">
        <w:rPr>
          <w:rFonts w:ascii="Arial" w:hAnsi="Arial" w:cs="Arial"/>
          <w:sz w:val="18"/>
          <w:szCs w:val="18"/>
        </w:rPr>
        <w:t xml:space="preserve">Man kann den Anhänger im flachen Zustand aus der Garage herausmanövrieren oder man kann bei Kastenanhängern schon vorab  zumindest die zum Garagentor zeigende Längswand und die Frontwand aufstellen. Dies </w:t>
      </w:r>
      <w:r w:rsidR="00AD0D67">
        <w:rPr>
          <w:rFonts w:ascii="Arial" w:hAnsi="Arial" w:cs="Arial"/>
          <w:sz w:val="18"/>
          <w:szCs w:val="18"/>
        </w:rPr>
        <w:t>erlaubt, daß man sich zum Manöv</w:t>
      </w:r>
      <w:r w:rsidRPr="00AD0D67">
        <w:rPr>
          <w:rFonts w:ascii="Arial" w:hAnsi="Arial" w:cs="Arial"/>
          <w:sz w:val="18"/>
          <w:szCs w:val="18"/>
        </w:rPr>
        <w:t xml:space="preserve">rieren nicht so weit bücken muß. </w:t>
      </w:r>
    </w:p>
    <w:p w:rsidR="00921D3A" w:rsidRPr="00AD0D67" w:rsidRDefault="00931F31" w:rsidP="00AD0D67">
      <w:pPr>
        <w:numPr>
          <w:ilvl w:val="0"/>
          <w:numId w:val="7"/>
        </w:numPr>
        <w:spacing w:before="120"/>
        <w:ind w:left="426" w:hanging="426"/>
        <w:rPr>
          <w:rFonts w:ascii="Arial" w:hAnsi="Arial" w:cs="Arial"/>
          <w:sz w:val="18"/>
          <w:szCs w:val="18"/>
        </w:rPr>
      </w:pPr>
      <w:r w:rsidRPr="00AD0D67">
        <w:rPr>
          <w:rFonts w:ascii="Arial" w:hAnsi="Arial" w:cs="Arial"/>
          <w:sz w:val="18"/>
          <w:szCs w:val="18"/>
        </w:rPr>
        <w:t>Danach werden alle Bordwände hochgeklappt und verschlossen.</w:t>
      </w:r>
    </w:p>
    <w:p w:rsidR="00921D3A" w:rsidRPr="00AD0D67" w:rsidRDefault="00931F31" w:rsidP="00AD0D67">
      <w:pPr>
        <w:numPr>
          <w:ilvl w:val="0"/>
          <w:numId w:val="7"/>
        </w:numPr>
        <w:spacing w:before="120"/>
        <w:ind w:left="426" w:hanging="426"/>
        <w:rPr>
          <w:rFonts w:ascii="Arial" w:hAnsi="Arial" w:cs="Arial"/>
          <w:sz w:val="18"/>
          <w:szCs w:val="18"/>
        </w:rPr>
      </w:pPr>
      <w:r w:rsidRPr="00AD0D67">
        <w:rPr>
          <w:rFonts w:ascii="Arial" w:hAnsi="Arial" w:cs="Arial"/>
          <w:sz w:val="18"/>
          <w:szCs w:val="18"/>
        </w:rPr>
        <w:t>Die Ladefläche wird nach hinten geschwenkt, indem man den Arretirergriff beim rechten Rücklicht zieht. Falls der Anhänger bei der Schwenkbewegung wegrollt, sollte man bei</w:t>
      </w:r>
      <w:r w:rsidR="005F68E3">
        <w:rPr>
          <w:rFonts w:ascii="Arial" w:hAnsi="Arial" w:cs="Arial"/>
          <w:sz w:val="18"/>
          <w:szCs w:val="18"/>
        </w:rPr>
        <w:t>m</w:t>
      </w:r>
      <w:r w:rsidRPr="00AD0D67">
        <w:rPr>
          <w:rFonts w:ascii="Arial" w:hAnsi="Arial" w:cs="Arial"/>
          <w:sz w:val="18"/>
          <w:szCs w:val="18"/>
        </w:rPr>
        <w:t xml:space="preserve"> Schwenken </w:t>
      </w:r>
      <w:r w:rsidR="00AD0D67">
        <w:rPr>
          <w:rFonts w:ascii="Arial" w:hAnsi="Arial" w:cs="Arial"/>
          <w:sz w:val="18"/>
          <w:szCs w:val="18"/>
        </w:rPr>
        <w:t>mit dem rechten Fuß die Achse zurückhalten</w:t>
      </w:r>
      <w:r w:rsidRPr="00AD0D67">
        <w:rPr>
          <w:rFonts w:ascii="Arial" w:hAnsi="Arial" w:cs="Arial"/>
          <w:sz w:val="18"/>
          <w:szCs w:val="18"/>
        </w:rPr>
        <w:t xml:space="preserve">. Nach Ende der Schenkbewegung ohne ziehen des Arretiergriffs nochmal dies Ladefläche hinten anheben, um sicherzustellen, daß der Schwenkmechanismus eingerastet ist. </w:t>
      </w:r>
    </w:p>
    <w:p w:rsidR="00921D3A" w:rsidRPr="00AD0D67" w:rsidRDefault="00931F31" w:rsidP="00AD0D67">
      <w:pPr>
        <w:numPr>
          <w:ilvl w:val="0"/>
          <w:numId w:val="7"/>
        </w:numPr>
        <w:spacing w:before="120"/>
        <w:ind w:left="426" w:hanging="426"/>
        <w:rPr>
          <w:rFonts w:ascii="Arial" w:hAnsi="Arial" w:cs="Arial"/>
          <w:sz w:val="18"/>
          <w:szCs w:val="18"/>
        </w:rPr>
      </w:pPr>
      <w:r w:rsidRPr="00AD0D67">
        <w:rPr>
          <w:rFonts w:ascii="Arial" w:hAnsi="Arial" w:cs="Arial"/>
          <w:sz w:val="18"/>
          <w:szCs w:val="18"/>
        </w:rPr>
        <w:t>Anschließend das Stützrad einbauen. Als Tipp hierzu</w:t>
      </w:r>
      <w:r w:rsidR="00E61FC2">
        <w:rPr>
          <w:rFonts w:ascii="Arial" w:hAnsi="Arial" w:cs="Arial"/>
          <w:sz w:val="18"/>
          <w:szCs w:val="18"/>
        </w:rPr>
        <w:t>, weil man nur 2 Hände hat</w:t>
      </w:r>
      <w:r w:rsidRPr="00AD0D67">
        <w:rPr>
          <w:rFonts w:ascii="Arial" w:hAnsi="Arial" w:cs="Arial"/>
          <w:sz w:val="18"/>
          <w:szCs w:val="18"/>
        </w:rPr>
        <w:t xml:space="preserve">: </w:t>
      </w:r>
      <w:r w:rsidR="00D50D22">
        <w:rPr>
          <w:rFonts w:ascii="Arial" w:hAnsi="Arial" w:cs="Arial"/>
          <w:sz w:val="18"/>
          <w:szCs w:val="18"/>
        </w:rPr>
        <w:t>Z</w:t>
      </w:r>
      <w:r w:rsidRPr="00AD0D67">
        <w:rPr>
          <w:rFonts w:ascii="Arial" w:hAnsi="Arial" w:cs="Arial"/>
          <w:sz w:val="18"/>
          <w:szCs w:val="18"/>
        </w:rPr>
        <w:t xml:space="preserve">unächst nur den </w:t>
      </w:r>
      <w:r w:rsidR="00D50D22">
        <w:rPr>
          <w:rFonts w:ascii="Arial" w:hAnsi="Arial" w:cs="Arial"/>
          <w:sz w:val="18"/>
          <w:szCs w:val="18"/>
        </w:rPr>
        <w:t xml:space="preserve">dünnen </w:t>
      </w:r>
      <w:r w:rsidRPr="00AD0D67">
        <w:rPr>
          <w:rFonts w:ascii="Arial" w:hAnsi="Arial" w:cs="Arial"/>
          <w:sz w:val="18"/>
          <w:szCs w:val="18"/>
        </w:rPr>
        <w:t xml:space="preserve">Kurbelarm unterhalb vom schwarzen Knauf </w:t>
      </w:r>
      <w:r w:rsidR="00D50D22">
        <w:rPr>
          <w:rFonts w:ascii="Arial" w:hAnsi="Arial" w:cs="Arial"/>
          <w:sz w:val="18"/>
          <w:szCs w:val="18"/>
        </w:rPr>
        <w:t xml:space="preserve">in den Stützradhalter einlegen und die Handschraube nur eine halbe </w:t>
      </w:r>
      <w:r w:rsidR="00D50D22">
        <w:rPr>
          <w:rFonts w:ascii="Arial" w:hAnsi="Arial" w:cs="Arial"/>
          <w:sz w:val="18"/>
          <w:szCs w:val="18"/>
        </w:rPr>
        <w:lastRenderedPageBreak/>
        <w:t>Umdrehung zudrehen</w:t>
      </w:r>
      <w:r w:rsidRPr="00AD0D67">
        <w:rPr>
          <w:rFonts w:ascii="Arial" w:hAnsi="Arial" w:cs="Arial"/>
          <w:sz w:val="18"/>
          <w:szCs w:val="18"/>
        </w:rPr>
        <w:t xml:space="preserve">. Das Stützrad liegt dabei </w:t>
      </w:r>
      <w:r w:rsidR="00E61FC2">
        <w:rPr>
          <w:rFonts w:ascii="Arial" w:hAnsi="Arial" w:cs="Arial"/>
          <w:sz w:val="18"/>
          <w:szCs w:val="18"/>
        </w:rPr>
        <w:t xml:space="preserve">noch </w:t>
      </w:r>
      <w:r w:rsidRPr="00AD0D67">
        <w:rPr>
          <w:rFonts w:ascii="Arial" w:hAnsi="Arial" w:cs="Arial"/>
          <w:sz w:val="18"/>
          <w:szCs w:val="18"/>
        </w:rPr>
        <w:t xml:space="preserve">lose flach. Erst dann die </w:t>
      </w:r>
      <w:r w:rsidR="00D50D22">
        <w:rPr>
          <w:rFonts w:ascii="Arial" w:hAnsi="Arial" w:cs="Arial"/>
          <w:sz w:val="18"/>
          <w:szCs w:val="18"/>
        </w:rPr>
        <w:t>Deichsel anheben</w:t>
      </w:r>
      <w:r w:rsidRPr="00AD0D67">
        <w:rPr>
          <w:rFonts w:ascii="Arial" w:hAnsi="Arial" w:cs="Arial"/>
          <w:sz w:val="18"/>
          <w:szCs w:val="18"/>
        </w:rPr>
        <w:t xml:space="preserve"> und das Stützrad passend einfädeln und festklemmen.</w:t>
      </w:r>
    </w:p>
    <w:p w:rsidR="00921D3A" w:rsidRPr="00AD0D67" w:rsidRDefault="00931F31" w:rsidP="00AD0D67">
      <w:pPr>
        <w:numPr>
          <w:ilvl w:val="0"/>
          <w:numId w:val="7"/>
        </w:numPr>
        <w:spacing w:before="120"/>
        <w:ind w:left="425" w:hanging="425"/>
        <w:rPr>
          <w:rFonts w:ascii="Arial" w:hAnsi="Arial" w:cs="Arial"/>
          <w:sz w:val="18"/>
          <w:szCs w:val="18"/>
        </w:rPr>
      </w:pPr>
      <w:r w:rsidRPr="00AD0D67">
        <w:rPr>
          <w:rFonts w:ascii="Arial" w:hAnsi="Arial" w:cs="Arial"/>
          <w:sz w:val="18"/>
          <w:szCs w:val="18"/>
        </w:rPr>
        <w:t xml:space="preserve">Zuletzt wird das Elektrokabel aus dem Zugholmdreick herausgenommen. Es empfiehlt sich das Kabel durch den Spalt zwischen der Zugkupplung und dem linken Zugholm nach vorne herauszuführen. </w:t>
      </w:r>
    </w:p>
    <w:p w:rsidR="00921D3A" w:rsidRPr="00AD0D67" w:rsidRDefault="00931F31" w:rsidP="00AD0D67">
      <w:pPr>
        <w:numPr>
          <w:ilvl w:val="0"/>
          <w:numId w:val="7"/>
        </w:numPr>
        <w:spacing w:before="120"/>
        <w:ind w:left="425" w:hanging="425"/>
        <w:rPr>
          <w:rFonts w:ascii="Arial" w:hAnsi="Arial" w:cs="Arial"/>
          <w:sz w:val="18"/>
          <w:szCs w:val="18"/>
        </w:rPr>
      </w:pPr>
      <w:r w:rsidRPr="00AD0D67">
        <w:rPr>
          <w:rFonts w:ascii="Arial" w:hAnsi="Arial" w:cs="Arial"/>
          <w:sz w:val="18"/>
          <w:szCs w:val="18"/>
        </w:rPr>
        <w:t>Bei der Motoradversion wird zum Schluß die Vorderradwippe eingeklinkt und mit der Schnellspannvorric</w:t>
      </w:r>
      <w:r w:rsidR="00E61FC2">
        <w:rPr>
          <w:rFonts w:ascii="Arial" w:hAnsi="Arial" w:cs="Arial"/>
          <w:sz w:val="18"/>
          <w:szCs w:val="18"/>
        </w:rPr>
        <w:t>htung gesichert. Bei der box&amp;bike</w:t>
      </w:r>
      <w:r w:rsidRPr="00AD0D67">
        <w:rPr>
          <w:rFonts w:ascii="Arial" w:hAnsi="Arial" w:cs="Arial"/>
          <w:sz w:val="18"/>
          <w:szCs w:val="18"/>
        </w:rPr>
        <w:t xml:space="preserve"> Version ist für das Einhängen der Vorderradwippe die vordere Bordwa</w:t>
      </w:r>
      <w:r w:rsidR="00E61FC2">
        <w:rPr>
          <w:rFonts w:ascii="Arial" w:hAnsi="Arial" w:cs="Arial"/>
          <w:sz w:val="18"/>
          <w:szCs w:val="18"/>
        </w:rPr>
        <w:t>nd zu entfernen. D</w:t>
      </w:r>
      <w:r w:rsidR="00AD0D67">
        <w:rPr>
          <w:rFonts w:ascii="Arial" w:hAnsi="Arial" w:cs="Arial"/>
          <w:sz w:val="18"/>
          <w:szCs w:val="18"/>
        </w:rPr>
        <w:t>abei muß die Flügels</w:t>
      </w:r>
      <w:r w:rsidRPr="00AD0D67">
        <w:rPr>
          <w:rFonts w:ascii="Arial" w:hAnsi="Arial" w:cs="Arial"/>
          <w:sz w:val="18"/>
          <w:szCs w:val="18"/>
        </w:rPr>
        <w:t>chraube auf einer Seite der Bor</w:t>
      </w:r>
      <w:r w:rsidR="00E61FC2">
        <w:rPr>
          <w:rFonts w:ascii="Arial" w:hAnsi="Arial" w:cs="Arial"/>
          <w:sz w:val="18"/>
          <w:szCs w:val="18"/>
        </w:rPr>
        <w:t>dwandachse leicht gelöst werden, nach Entfernen der Bordwand aber diese Schraube wegen Verlustgefahr wieder festziehen.</w:t>
      </w:r>
    </w:p>
    <w:p w:rsidR="00921D3A" w:rsidRDefault="00931F31" w:rsidP="00AD0D67">
      <w:pPr>
        <w:numPr>
          <w:ilvl w:val="0"/>
          <w:numId w:val="7"/>
        </w:numPr>
        <w:spacing w:before="120"/>
        <w:ind w:left="426" w:hanging="426"/>
        <w:rPr>
          <w:rFonts w:ascii="Arial" w:hAnsi="Arial" w:cs="Arial"/>
          <w:sz w:val="18"/>
          <w:szCs w:val="18"/>
        </w:rPr>
      </w:pPr>
      <w:r w:rsidRPr="00AD0D67">
        <w:rPr>
          <w:rFonts w:ascii="Arial" w:hAnsi="Arial" w:cs="Arial"/>
          <w:sz w:val="18"/>
          <w:szCs w:val="18"/>
        </w:rPr>
        <w:t xml:space="preserve">Zum Fahren muß das Stützrad oben sein, dort gesichert sein und die Ladefläche muß hinten sein und dort eingerastet sein. </w:t>
      </w:r>
    </w:p>
    <w:p w:rsidR="00AD0D67" w:rsidRDefault="00AD0D67" w:rsidP="00AD0D67">
      <w:pPr>
        <w:spacing w:before="120"/>
        <w:ind w:left="426"/>
        <w:rPr>
          <w:rFonts w:ascii="Arial" w:hAnsi="Arial" w:cs="Arial"/>
          <w:sz w:val="18"/>
          <w:szCs w:val="18"/>
        </w:rPr>
      </w:pPr>
    </w:p>
    <w:p w:rsidR="00AD0D67" w:rsidRPr="00AD0D67" w:rsidRDefault="00AD0D67" w:rsidP="00AD0D67">
      <w:pPr>
        <w:spacing w:before="120"/>
        <w:ind w:left="426" w:hanging="426"/>
        <w:rPr>
          <w:rFonts w:ascii="Arial" w:hAnsi="Arial" w:cs="Arial"/>
          <w:sz w:val="18"/>
          <w:szCs w:val="18"/>
        </w:rPr>
      </w:pPr>
      <w:r w:rsidRPr="00AD0D67">
        <w:rPr>
          <w:rFonts w:ascii="Arial" w:hAnsi="Arial" w:cs="Arial"/>
          <w:b/>
          <w:bCs/>
          <w:sz w:val="18"/>
          <w:szCs w:val="18"/>
        </w:rPr>
        <w:t>Aufstellen des Anhängers mit dem Heck nach unten</w:t>
      </w:r>
    </w:p>
    <w:p w:rsidR="00AD0D67" w:rsidRPr="00AD0D67" w:rsidRDefault="00AD0D67" w:rsidP="00AD0D67">
      <w:pPr>
        <w:numPr>
          <w:ilvl w:val="0"/>
          <w:numId w:val="6"/>
        </w:numPr>
        <w:spacing w:before="120"/>
        <w:ind w:left="426" w:hanging="426"/>
        <w:rPr>
          <w:rFonts w:ascii="Arial" w:hAnsi="Arial" w:cs="Arial"/>
          <w:sz w:val="18"/>
          <w:szCs w:val="18"/>
        </w:rPr>
      </w:pPr>
      <w:r w:rsidRPr="00AD0D67">
        <w:rPr>
          <w:rFonts w:ascii="Arial" w:hAnsi="Arial" w:cs="Arial"/>
          <w:sz w:val="18"/>
          <w:szCs w:val="18"/>
        </w:rPr>
        <w:t xml:space="preserve">Zum Aufstellen mit dem Heck nach unten sind </w:t>
      </w:r>
      <w:r w:rsidR="00D50D22">
        <w:rPr>
          <w:rFonts w:ascii="Arial" w:hAnsi="Arial" w:cs="Arial"/>
          <w:sz w:val="18"/>
          <w:szCs w:val="18"/>
        </w:rPr>
        <w:t xml:space="preserve">aus Gewichtsgründen </w:t>
      </w:r>
      <w:r w:rsidRPr="00AD0D67">
        <w:rPr>
          <w:rFonts w:ascii="Arial" w:hAnsi="Arial" w:cs="Arial"/>
          <w:sz w:val="18"/>
          <w:szCs w:val="18"/>
        </w:rPr>
        <w:t xml:space="preserve">idealerweise 2 Personen notwendig. In der Stauposition mit dem Heck und damit den Rädern unten wird allerdings </w:t>
      </w:r>
      <w:r w:rsidR="00D50D22">
        <w:rPr>
          <w:rFonts w:ascii="Arial" w:hAnsi="Arial" w:cs="Arial"/>
          <w:sz w:val="18"/>
          <w:szCs w:val="18"/>
        </w:rPr>
        <w:t>60 cm</w:t>
      </w:r>
      <w:r>
        <w:rPr>
          <w:rFonts w:ascii="Arial" w:hAnsi="Arial" w:cs="Arial"/>
          <w:sz w:val="18"/>
          <w:szCs w:val="18"/>
        </w:rPr>
        <w:t xml:space="preserve"> Platz in Garage gebraucht. Hier</w:t>
      </w:r>
      <w:r w:rsidRPr="00AD0D67">
        <w:rPr>
          <w:rFonts w:ascii="Arial" w:hAnsi="Arial" w:cs="Arial"/>
          <w:sz w:val="18"/>
          <w:szCs w:val="18"/>
        </w:rPr>
        <w:t>für ist keine Winde notwendig.</w:t>
      </w:r>
    </w:p>
    <w:p w:rsidR="00395B91" w:rsidRDefault="00AD0D67" w:rsidP="00AD0D67">
      <w:pPr>
        <w:numPr>
          <w:ilvl w:val="0"/>
          <w:numId w:val="6"/>
        </w:numPr>
        <w:spacing w:before="120"/>
        <w:ind w:left="426" w:hanging="426"/>
        <w:rPr>
          <w:rFonts w:ascii="Arial" w:hAnsi="Arial" w:cs="Arial"/>
          <w:sz w:val="18"/>
          <w:szCs w:val="18"/>
        </w:rPr>
      </w:pPr>
      <w:r w:rsidRPr="00AD0D67">
        <w:rPr>
          <w:rFonts w:ascii="Arial" w:hAnsi="Arial" w:cs="Arial"/>
          <w:sz w:val="18"/>
          <w:szCs w:val="18"/>
        </w:rPr>
        <w:t xml:space="preserve">Anhänger mit </w:t>
      </w:r>
      <w:r w:rsidR="00E61FC2">
        <w:rPr>
          <w:rFonts w:ascii="Arial" w:hAnsi="Arial" w:cs="Arial"/>
          <w:sz w:val="18"/>
          <w:szCs w:val="18"/>
        </w:rPr>
        <w:t>montierter Heckklappe</w:t>
      </w:r>
      <w:r w:rsidRPr="00AD0D67">
        <w:rPr>
          <w:rFonts w:ascii="Arial" w:hAnsi="Arial" w:cs="Arial"/>
          <w:sz w:val="18"/>
          <w:szCs w:val="18"/>
        </w:rPr>
        <w:t xml:space="preserve"> stehen auf dem Heck </w:t>
      </w:r>
      <w:r w:rsidR="00395B91">
        <w:rPr>
          <w:rFonts w:ascii="Arial" w:hAnsi="Arial" w:cs="Arial"/>
          <w:sz w:val="18"/>
          <w:szCs w:val="18"/>
        </w:rPr>
        <w:t>nur „halb-s</w:t>
      </w:r>
      <w:r w:rsidRPr="00AD0D67">
        <w:rPr>
          <w:rFonts w:ascii="Arial" w:hAnsi="Arial" w:cs="Arial"/>
          <w:sz w:val="18"/>
          <w:szCs w:val="18"/>
        </w:rPr>
        <w:t>tabil</w:t>
      </w:r>
      <w:r w:rsidR="00395B91">
        <w:rPr>
          <w:rFonts w:ascii="Arial" w:hAnsi="Arial" w:cs="Arial"/>
          <w:sz w:val="18"/>
          <w:szCs w:val="18"/>
        </w:rPr>
        <w:t>“</w:t>
      </w:r>
      <w:r w:rsidRPr="00AD0D67">
        <w:rPr>
          <w:rFonts w:ascii="Arial" w:hAnsi="Arial" w:cs="Arial"/>
          <w:sz w:val="18"/>
          <w:szCs w:val="18"/>
        </w:rPr>
        <w:t xml:space="preserve">. Anhänger ohne </w:t>
      </w:r>
      <w:r w:rsidR="00D50D22">
        <w:rPr>
          <w:rFonts w:ascii="Arial" w:hAnsi="Arial" w:cs="Arial"/>
          <w:sz w:val="18"/>
          <w:szCs w:val="18"/>
        </w:rPr>
        <w:t>Heckklappe</w:t>
      </w:r>
      <w:r w:rsidRPr="00AD0D67">
        <w:rPr>
          <w:rFonts w:ascii="Arial" w:hAnsi="Arial" w:cs="Arial"/>
          <w:sz w:val="18"/>
          <w:szCs w:val="18"/>
        </w:rPr>
        <w:t xml:space="preserve"> gar nicht stabil. Halb-Stabil heißt, daß der Anhänger </w:t>
      </w:r>
      <w:r w:rsidR="00395B91">
        <w:rPr>
          <w:rFonts w:ascii="Arial" w:hAnsi="Arial" w:cs="Arial"/>
          <w:sz w:val="18"/>
          <w:szCs w:val="18"/>
        </w:rPr>
        <w:t>in die eine Richtung leicht kippen kann, in die andere Richtung nicht sehr leicht. Idealerweise stellt man den Anhänger daher direkt an eine</w:t>
      </w:r>
      <w:r w:rsidRPr="00AD0D67">
        <w:rPr>
          <w:rFonts w:ascii="Arial" w:hAnsi="Arial" w:cs="Arial"/>
          <w:sz w:val="18"/>
          <w:szCs w:val="18"/>
        </w:rPr>
        <w:t xml:space="preserve"> Garagenwand </w:t>
      </w:r>
      <w:r w:rsidR="00395B91">
        <w:rPr>
          <w:rFonts w:ascii="Arial" w:hAnsi="Arial" w:cs="Arial"/>
          <w:sz w:val="18"/>
          <w:szCs w:val="18"/>
        </w:rPr>
        <w:t xml:space="preserve">mit der Ladeflächenoberseite zur Wand zeigend. </w:t>
      </w:r>
    </w:p>
    <w:p w:rsidR="00395B91" w:rsidRDefault="00395B91" w:rsidP="00AD0D67">
      <w:pPr>
        <w:numPr>
          <w:ilvl w:val="0"/>
          <w:numId w:val="6"/>
        </w:numPr>
        <w:spacing w:before="120"/>
        <w:ind w:left="426" w:hanging="426"/>
        <w:rPr>
          <w:rFonts w:ascii="Arial" w:hAnsi="Arial" w:cs="Arial"/>
          <w:sz w:val="18"/>
          <w:szCs w:val="18"/>
        </w:rPr>
      </w:pPr>
      <w:r>
        <w:rPr>
          <w:rFonts w:ascii="Arial" w:hAnsi="Arial" w:cs="Arial"/>
          <w:sz w:val="18"/>
          <w:szCs w:val="18"/>
        </w:rPr>
        <w:t xml:space="preserve">Wir empfehlen ein Brett oder zwei Latten drunterzulegen, damit die Zinkschicht an den 4 Berührpunkten nicht abkratzt. </w:t>
      </w:r>
    </w:p>
    <w:p w:rsidR="00AD0D67" w:rsidRPr="00395B91" w:rsidRDefault="00395B91" w:rsidP="00395B91">
      <w:pPr>
        <w:numPr>
          <w:ilvl w:val="0"/>
          <w:numId w:val="6"/>
        </w:numPr>
        <w:spacing w:before="120"/>
        <w:ind w:left="426" w:hanging="426"/>
        <w:rPr>
          <w:rFonts w:ascii="Arial" w:hAnsi="Arial" w:cs="Arial"/>
          <w:sz w:val="18"/>
          <w:szCs w:val="18"/>
        </w:rPr>
      </w:pPr>
      <w:r>
        <w:rPr>
          <w:rFonts w:ascii="Arial" w:hAnsi="Arial" w:cs="Arial"/>
          <w:sz w:val="18"/>
          <w:szCs w:val="18"/>
        </w:rPr>
        <w:t>Desweiteren empfehlen wir, einen Strich auf den Garangenboden aufzuzeichnen, parallel zur Wand mit 55 cm Anstand. Hier wird dann beim Aufstellen die Heckwand aufgesetzt. Damit vermeidet man, daß man nachträglich den aufgestellten Anhänger noch verschieben muß.</w:t>
      </w:r>
    </w:p>
    <w:p w:rsidR="00395B91" w:rsidRDefault="00395B91" w:rsidP="00A0323E">
      <w:pPr>
        <w:spacing w:before="120"/>
        <w:rPr>
          <w:rFonts w:ascii="Arial" w:hAnsi="Arial" w:cs="Arial"/>
          <w:sz w:val="18"/>
          <w:szCs w:val="18"/>
        </w:rPr>
      </w:pPr>
    </w:p>
    <w:p w:rsidR="005E453B" w:rsidRDefault="005E453B" w:rsidP="005E453B">
      <w:pPr>
        <w:spacing w:before="120"/>
        <w:ind w:left="426" w:hanging="426"/>
        <w:rPr>
          <w:rFonts w:ascii="Arial" w:hAnsi="Arial" w:cs="Arial"/>
          <w:b/>
          <w:bCs/>
          <w:sz w:val="18"/>
          <w:szCs w:val="18"/>
        </w:rPr>
      </w:pPr>
      <w:r>
        <w:rPr>
          <w:rFonts w:ascii="Arial" w:hAnsi="Arial" w:cs="Arial"/>
          <w:b/>
          <w:bCs/>
          <w:sz w:val="18"/>
          <w:szCs w:val="18"/>
        </w:rPr>
        <w:t>Beladung mit einem Motorrad</w:t>
      </w:r>
    </w:p>
    <w:p w:rsidR="005E453B" w:rsidRDefault="005E453B" w:rsidP="005E453B">
      <w:pPr>
        <w:pStyle w:val="ListParagraph"/>
        <w:numPr>
          <w:ilvl w:val="0"/>
          <w:numId w:val="22"/>
        </w:numPr>
        <w:spacing w:before="120"/>
        <w:ind w:left="426" w:hanging="426"/>
        <w:rPr>
          <w:rFonts w:ascii="Arial" w:hAnsi="Arial" w:cs="Arial"/>
          <w:sz w:val="18"/>
          <w:szCs w:val="18"/>
        </w:rPr>
      </w:pPr>
      <w:r>
        <w:rPr>
          <w:rFonts w:ascii="Arial" w:hAnsi="Arial" w:cs="Arial"/>
          <w:sz w:val="18"/>
          <w:szCs w:val="18"/>
        </w:rPr>
        <w:t>Beim Be- und Entladen immer den Anhänger am Zugfahrzeug eingekuppelt lassen.</w:t>
      </w:r>
    </w:p>
    <w:p w:rsidR="005E453B" w:rsidRDefault="005E453B" w:rsidP="005E453B">
      <w:pPr>
        <w:pStyle w:val="ListParagraph"/>
        <w:spacing w:before="120"/>
        <w:ind w:left="426"/>
        <w:rPr>
          <w:rFonts w:ascii="Arial" w:hAnsi="Arial" w:cs="Arial"/>
          <w:sz w:val="18"/>
          <w:szCs w:val="18"/>
        </w:rPr>
      </w:pPr>
    </w:p>
    <w:p w:rsidR="005E453B" w:rsidRDefault="005E453B" w:rsidP="005E453B">
      <w:pPr>
        <w:pStyle w:val="ListParagraph"/>
        <w:numPr>
          <w:ilvl w:val="0"/>
          <w:numId w:val="22"/>
        </w:numPr>
        <w:spacing w:before="120"/>
        <w:ind w:left="426" w:hanging="426"/>
        <w:rPr>
          <w:rFonts w:ascii="Arial" w:hAnsi="Arial" w:cs="Arial"/>
          <w:sz w:val="18"/>
          <w:szCs w:val="18"/>
        </w:rPr>
      </w:pPr>
      <w:r>
        <w:rPr>
          <w:rFonts w:ascii="Arial" w:hAnsi="Arial" w:cs="Arial"/>
          <w:sz w:val="18"/>
          <w:szCs w:val="18"/>
        </w:rPr>
        <w:t xml:space="preserve">Es empfiehlt sich zum Be- und Entladen die Heckklappe zusammen mit den hinteren Eckrungen herunterzuklappen, damit durch das Gewicht des Motorrads der Anhänger nicht so weit in die Federung gedrückt wird, er steht so stabiler. Die obere Kante dr Heckbordwand kann dabei auf der Strasse verkratzen. </w:t>
      </w:r>
    </w:p>
    <w:p w:rsidR="005E453B" w:rsidRDefault="005E453B" w:rsidP="005E453B">
      <w:pPr>
        <w:pStyle w:val="ListParagraph"/>
        <w:spacing w:before="120"/>
        <w:ind w:left="426"/>
        <w:rPr>
          <w:rFonts w:ascii="Arial" w:hAnsi="Arial" w:cs="Arial"/>
          <w:sz w:val="18"/>
          <w:szCs w:val="18"/>
        </w:rPr>
      </w:pPr>
    </w:p>
    <w:p w:rsidR="005E453B" w:rsidRDefault="005E453B" w:rsidP="005E453B">
      <w:pPr>
        <w:pStyle w:val="ListParagraph"/>
        <w:numPr>
          <w:ilvl w:val="0"/>
          <w:numId w:val="22"/>
        </w:numPr>
        <w:spacing w:before="120"/>
        <w:ind w:left="426" w:hanging="426"/>
        <w:rPr>
          <w:rFonts w:ascii="Arial" w:hAnsi="Arial" w:cs="Arial"/>
          <w:sz w:val="18"/>
          <w:szCs w:val="18"/>
        </w:rPr>
      </w:pPr>
      <w:r>
        <w:rPr>
          <w:rFonts w:ascii="Arial" w:hAnsi="Arial" w:cs="Arial"/>
          <w:sz w:val="18"/>
          <w:szCs w:val="18"/>
        </w:rPr>
        <w:t>Vor dem Beladen die Position der Wippe für die Vorderradgrösse einstellen.</w:t>
      </w:r>
    </w:p>
    <w:p w:rsidR="005E453B" w:rsidRPr="005E453B" w:rsidRDefault="005E453B" w:rsidP="005E453B">
      <w:pPr>
        <w:pStyle w:val="ListParagraph"/>
        <w:rPr>
          <w:rFonts w:ascii="Arial" w:hAnsi="Arial" w:cs="Arial"/>
          <w:sz w:val="18"/>
          <w:szCs w:val="18"/>
        </w:rPr>
      </w:pPr>
    </w:p>
    <w:p w:rsidR="005E453B" w:rsidRDefault="005E453B" w:rsidP="005E453B">
      <w:pPr>
        <w:pStyle w:val="ListParagraph"/>
        <w:numPr>
          <w:ilvl w:val="0"/>
          <w:numId w:val="22"/>
        </w:numPr>
        <w:spacing w:before="120"/>
        <w:ind w:left="426" w:hanging="426"/>
        <w:rPr>
          <w:rFonts w:ascii="Arial" w:hAnsi="Arial" w:cs="Arial"/>
          <w:sz w:val="18"/>
          <w:szCs w:val="18"/>
        </w:rPr>
      </w:pPr>
      <w:r>
        <w:rPr>
          <w:rFonts w:ascii="Arial" w:hAnsi="Arial" w:cs="Arial"/>
          <w:sz w:val="18"/>
          <w:szCs w:val="18"/>
        </w:rPr>
        <w:t xml:space="preserve">Es kann ratsam sein, die linke Bordwand für das Be- und Entlad en </w:t>
      </w:r>
      <w:r w:rsidR="00527A0F">
        <w:rPr>
          <w:rFonts w:ascii="Arial" w:hAnsi="Arial" w:cs="Arial"/>
          <w:sz w:val="18"/>
          <w:szCs w:val="18"/>
        </w:rPr>
        <w:t>zu entfernen, dazu den Splint im hinteren Scharnierbolzen herausziehen und die Bordwand herausheben.</w:t>
      </w:r>
    </w:p>
    <w:p w:rsidR="00527A0F" w:rsidRPr="00527A0F" w:rsidRDefault="00527A0F" w:rsidP="00527A0F">
      <w:pPr>
        <w:pStyle w:val="ListParagraph"/>
        <w:rPr>
          <w:rFonts w:ascii="Arial" w:hAnsi="Arial" w:cs="Arial"/>
          <w:sz w:val="18"/>
          <w:szCs w:val="18"/>
        </w:rPr>
      </w:pPr>
    </w:p>
    <w:p w:rsidR="00527A0F" w:rsidRDefault="00527A0F" w:rsidP="005E453B">
      <w:pPr>
        <w:pStyle w:val="ListParagraph"/>
        <w:numPr>
          <w:ilvl w:val="0"/>
          <w:numId w:val="22"/>
        </w:numPr>
        <w:spacing w:before="120"/>
        <w:ind w:left="426" w:hanging="426"/>
        <w:rPr>
          <w:rFonts w:ascii="Arial" w:hAnsi="Arial" w:cs="Arial"/>
          <w:sz w:val="18"/>
          <w:szCs w:val="18"/>
        </w:rPr>
      </w:pPr>
      <w:r>
        <w:rPr>
          <w:rFonts w:ascii="Arial" w:hAnsi="Arial" w:cs="Arial"/>
          <w:sz w:val="18"/>
          <w:szCs w:val="18"/>
        </w:rPr>
        <w:t>Es ist weiterhin empfohlen zu zweit das Motorrad auf und von dem Anhänger zu schieben.</w:t>
      </w:r>
    </w:p>
    <w:p w:rsidR="00527A0F" w:rsidRPr="00527A0F" w:rsidRDefault="00527A0F" w:rsidP="00527A0F">
      <w:pPr>
        <w:pStyle w:val="ListParagraph"/>
        <w:rPr>
          <w:rFonts w:ascii="Arial" w:hAnsi="Arial" w:cs="Arial"/>
          <w:sz w:val="18"/>
          <w:szCs w:val="18"/>
        </w:rPr>
      </w:pPr>
    </w:p>
    <w:p w:rsidR="00527A0F" w:rsidRDefault="00527A0F" w:rsidP="005E453B">
      <w:pPr>
        <w:pStyle w:val="ListParagraph"/>
        <w:numPr>
          <w:ilvl w:val="0"/>
          <w:numId w:val="22"/>
        </w:numPr>
        <w:spacing w:before="120"/>
        <w:ind w:left="426" w:hanging="426"/>
        <w:rPr>
          <w:rFonts w:ascii="Arial" w:hAnsi="Arial" w:cs="Arial"/>
          <w:sz w:val="18"/>
          <w:szCs w:val="18"/>
        </w:rPr>
      </w:pPr>
      <w:r>
        <w:rPr>
          <w:rFonts w:ascii="Arial" w:hAnsi="Arial" w:cs="Arial"/>
          <w:sz w:val="18"/>
          <w:szCs w:val="18"/>
        </w:rPr>
        <w:t>Die Wippe ist dafür da, dass das Motorrad zunächst einmal von alleine hält, solange wie man die Zurrgurte festzurrt. Aufgrund verschiedener Radgröseen, Profilstärken, Luftdruck und Fahrzeugschwerpunktlage kann keine Garantie für den sicheren Halt eines Motorrads gegen Umkippen gegeben werden.</w:t>
      </w:r>
    </w:p>
    <w:p w:rsidR="00527A0F" w:rsidRPr="00527A0F" w:rsidRDefault="00527A0F" w:rsidP="00527A0F">
      <w:pPr>
        <w:pStyle w:val="ListParagraph"/>
        <w:rPr>
          <w:rFonts w:ascii="Arial" w:hAnsi="Arial" w:cs="Arial"/>
          <w:sz w:val="18"/>
          <w:szCs w:val="18"/>
        </w:rPr>
      </w:pPr>
    </w:p>
    <w:p w:rsidR="005E453B" w:rsidRDefault="00527A0F" w:rsidP="00A0323E">
      <w:pPr>
        <w:pStyle w:val="ListParagraph"/>
        <w:numPr>
          <w:ilvl w:val="0"/>
          <w:numId w:val="22"/>
        </w:numPr>
        <w:spacing w:before="120"/>
        <w:ind w:left="426" w:hanging="426"/>
        <w:rPr>
          <w:rFonts w:ascii="Arial" w:hAnsi="Arial" w:cs="Arial"/>
          <w:sz w:val="18"/>
          <w:szCs w:val="18"/>
        </w:rPr>
      </w:pPr>
      <w:r w:rsidRPr="00527A0F">
        <w:rPr>
          <w:rFonts w:ascii="Arial" w:hAnsi="Arial" w:cs="Arial"/>
          <w:sz w:val="18"/>
          <w:szCs w:val="18"/>
        </w:rPr>
        <w:t>Beim lösen der vorderen Zurrgurte ist besondere Vorsicht gegeben, weil die üblichen Zurrgurte sich schlagart lösen und dann beim Lösen der ersten vorderen Seite das Motorrad leicht zur anderen Seite kippen kann.</w:t>
      </w:r>
    </w:p>
    <w:p w:rsidR="00527A0F" w:rsidRPr="00527A0F" w:rsidRDefault="00527A0F" w:rsidP="00527A0F">
      <w:pPr>
        <w:pStyle w:val="ListParagraph"/>
        <w:rPr>
          <w:rFonts w:ascii="Arial" w:hAnsi="Arial" w:cs="Arial"/>
          <w:sz w:val="18"/>
          <w:szCs w:val="18"/>
        </w:rPr>
      </w:pPr>
    </w:p>
    <w:p w:rsidR="00527A0F" w:rsidRPr="00527A0F" w:rsidRDefault="00527A0F" w:rsidP="00527A0F">
      <w:pPr>
        <w:pStyle w:val="ListParagraph"/>
        <w:spacing w:before="120"/>
        <w:ind w:left="426"/>
        <w:rPr>
          <w:rFonts w:ascii="Arial" w:hAnsi="Arial" w:cs="Arial"/>
          <w:sz w:val="18"/>
          <w:szCs w:val="18"/>
        </w:rPr>
      </w:pPr>
    </w:p>
    <w:p w:rsidR="00722921" w:rsidRPr="00AD0D67" w:rsidRDefault="00722921" w:rsidP="00722921">
      <w:pPr>
        <w:spacing w:before="120"/>
        <w:ind w:left="426" w:hanging="426"/>
        <w:rPr>
          <w:rFonts w:ascii="Arial" w:hAnsi="Arial" w:cs="Arial"/>
          <w:sz w:val="18"/>
          <w:szCs w:val="18"/>
        </w:rPr>
      </w:pPr>
      <w:r>
        <w:rPr>
          <w:rFonts w:ascii="Arial" w:hAnsi="Arial" w:cs="Arial"/>
          <w:b/>
          <w:bCs/>
          <w:sz w:val="18"/>
          <w:szCs w:val="18"/>
        </w:rPr>
        <w:t>100 km/h Zulassung</w:t>
      </w:r>
    </w:p>
    <w:p w:rsidR="00722921" w:rsidRDefault="00722921" w:rsidP="00722921">
      <w:pPr>
        <w:spacing w:before="120"/>
        <w:rPr>
          <w:rFonts w:ascii="Arial" w:hAnsi="Arial" w:cs="Arial"/>
          <w:sz w:val="18"/>
          <w:szCs w:val="18"/>
        </w:rPr>
      </w:pPr>
      <w:r>
        <w:rPr>
          <w:rFonts w:ascii="Arial" w:hAnsi="Arial" w:cs="Arial"/>
          <w:sz w:val="18"/>
          <w:szCs w:val="18"/>
        </w:rPr>
        <w:t>Dieser 750 kg ungebremste Anhänger ist prinzipiell für 100 km/h zugelassen. Es gilt aber trotzdem in Deutschland folgende Regelung</w:t>
      </w:r>
      <w:r w:rsidR="000D2398">
        <w:rPr>
          <w:rFonts w:ascii="Arial" w:hAnsi="Arial" w:cs="Arial"/>
          <w:sz w:val="18"/>
          <w:szCs w:val="18"/>
        </w:rPr>
        <w:t xml:space="preserve">  (bei extra abgelasteten Anhängern gelten andere Werte)</w:t>
      </w:r>
      <w:r>
        <w:rPr>
          <w:rFonts w:ascii="Arial" w:hAnsi="Arial" w:cs="Arial"/>
          <w:sz w:val="18"/>
          <w:szCs w:val="18"/>
        </w:rPr>
        <w:t>:</w:t>
      </w:r>
    </w:p>
    <w:p w:rsidR="00722921" w:rsidRPr="00722921" w:rsidRDefault="00722921" w:rsidP="00722921">
      <w:pPr>
        <w:pStyle w:val="ListParagraph"/>
        <w:numPr>
          <w:ilvl w:val="0"/>
          <w:numId w:val="19"/>
        </w:numPr>
        <w:spacing w:before="120"/>
        <w:ind w:left="426" w:hanging="426"/>
        <w:rPr>
          <w:rFonts w:ascii="Arial" w:hAnsi="Arial" w:cs="Arial"/>
          <w:bCs/>
          <w:sz w:val="18"/>
          <w:szCs w:val="18"/>
        </w:rPr>
      </w:pPr>
      <w:r w:rsidRPr="00722921">
        <w:rPr>
          <w:rFonts w:ascii="Arial" w:hAnsi="Arial" w:cs="Arial"/>
          <w:bCs/>
          <w:sz w:val="18"/>
          <w:szCs w:val="18"/>
        </w:rPr>
        <w:t>100er Regelung gilt nur auf Aut</w:t>
      </w:r>
      <w:r w:rsidR="005F68E3">
        <w:rPr>
          <w:rFonts w:ascii="Arial" w:hAnsi="Arial" w:cs="Arial"/>
          <w:bCs/>
          <w:sz w:val="18"/>
          <w:szCs w:val="18"/>
        </w:rPr>
        <w:t>o</w:t>
      </w:r>
      <w:r w:rsidRPr="00722921">
        <w:rPr>
          <w:rFonts w:ascii="Arial" w:hAnsi="Arial" w:cs="Arial"/>
          <w:bCs/>
          <w:sz w:val="18"/>
          <w:szCs w:val="18"/>
        </w:rPr>
        <w:t>bahnen und Kraftstraßen, nicht auf Landstraßen.</w:t>
      </w:r>
    </w:p>
    <w:p w:rsidR="00722921" w:rsidRPr="00722921" w:rsidRDefault="00722921" w:rsidP="00722921">
      <w:pPr>
        <w:pStyle w:val="ListParagraph"/>
        <w:numPr>
          <w:ilvl w:val="0"/>
          <w:numId w:val="19"/>
        </w:numPr>
        <w:spacing w:before="120"/>
        <w:ind w:left="426" w:hanging="426"/>
        <w:rPr>
          <w:rFonts w:ascii="Arial" w:hAnsi="Arial" w:cs="Arial"/>
          <w:bCs/>
          <w:sz w:val="18"/>
          <w:szCs w:val="18"/>
        </w:rPr>
      </w:pPr>
      <w:r w:rsidRPr="00722921">
        <w:rPr>
          <w:rFonts w:ascii="Arial" w:hAnsi="Arial" w:cs="Arial"/>
          <w:bCs/>
          <w:sz w:val="18"/>
          <w:szCs w:val="18"/>
        </w:rPr>
        <w:t>Zugfahrzeug muß mindestens 750kg / 0</w:t>
      </w:r>
      <w:r>
        <w:rPr>
          <w:rFonts w:ascii="Arial" w:hAnsi="Arial" w:cs="Arial"/>
          <w:bCs/>
          <w:sz w:val="18"/>
          <w:szCs w:val="18"/>
        </w:rPr>
        <w:t>,</w:t>
      </w:r>
      <w:r w:rsidRPr="00722921">
        <w:rPr>
          <w:rFonts w:ascii="Arial" w:hAnsi="Arial" w:cs="Arial"/>
          <w:bCs/>
          <w:sz w:val="18"/>
          <w:szCs w:val="18"/>
        </w:rPr>
        <w:t>3 = 2500 kg Leermasse haben</w:t>
      </w:r>
      <w:r w:rsidR="000D2398">
        <w:rPr>
          <w:rFonts w:ascii="Arial" w:hAnsi="Arial" w:cs="Arial"/>
          <w:bCs/>
          <w:sz w:val="18"/>
          <w:szCs w:val="18"/>
        </w:rPr>
        <w:t>. Hiermit sind die 100 kmh für fast alle normalen PKW nicht anwendbar .</w:t>
      </w:r>
    </w:p>
    <w:p w:rsidR="00722921" w:rsidRPr="00722921" w:rsidRDefault="00722921" w:rsidP="00722921">
      <w:pPr>
        <w:pStyle w:val="ListParagraph"/>
        <w:numPr>
          <w:ilvl w:val="0"/>
          <w:numId w:val="19"/>
        </w:numPr>
        <w:spacing w:before="120"/>
        <w:ind w:left="426" w:hanging="426"/>
        <w:rPr>
          <w:rFonts w:ascii="Arial" w:hAnsi="Arial" w:cs="Arial"/>
          <w:bCs/>
          <w:sz w:val="18"/>
          <w:szCs w:val="18"/>
        </w:rPr>
      </w:pPr>
      <w:r w:rsidRPr="00722921">
        <w:rPr>
          <w:rFonts w:ascii="Arial" w:hAnsi="Arial" w:cs="Arial"/>
          <w:bCs/>
          <w:sz w:val="18"/>
          <w:szCs w:val="18"/>
        </w:rPr>
        <w:t>Zugfahrzeug muß ABS haben</w:t>
      </w:r>
    </w:p>
    <w:p w:rsidR="00722921" w:rsidRPr="00722921" w:rsidRDefault="00722921" w:rsidP="00722921">
      <w:pPr>
        <w:pStyle w:val="ListParagraph"/>
        <w:numPr>
          <w:ilvl w:val="0"/>
          <w:numId w:val="19"/>
        </w:numPr>
        <w:spacing w:before="120"/>
        <w:ind w:left="426" w:hanging="426"/>
        <w:rPr>
          <w:rFonts w:ascii="Arial" w:hAnsi="Arial" w:cs="Arial"/>
          <w:bCs/>
          <w:sz w:val="18"/>
          <w:szCs w:val="18"/>
        </w:rPr>
      </w:pPr>
      <w:r w:rsidRPr="00722921">
        <w:rPr>
          <w:rFonts w:ascii="Arial" w:hAnsi="Arial" w:cs="Arial"/>
          <w:bCs/>
          <w:sz w:val="18"/>
          <w:szCs w:val="18"/>
        </w:rPr>
        <w:t>Reifen vom Anhänger dürfen max 6 Jahre alt sein</w:t>
      </w:r>
      <w:r w:rsidR="00CF6DC9">
        <w:rPr>
          <w:rFonts w:ascii="Arial" w:hAnsi="Arial" w:cs="Arial"/>
          <w:bCs/>
          <w:sz w:val="18"/>
          <w:szCs w:val="18"/>
        </w:rPr>
        <w:t xml:space="preserve"> und müssen für 120 kmh zugelassen sein</w:t>
      </w:r>
    </w:p>
    <w:p w:rsidR="00722921" w:rsidRPr="00722921" w:rsidRDefault="00722921" w:rsidP="00722921">
      <w:pPr>
        <w:pStyle w:val="ListParagraph"/>
        <w:numPr>
          <w:ilvl w:val="0"/>
          <w:numId w:val="19"/>
        </w:numPr>
        <w:spacing w:before="120"/>
        <w:ind w:left="426" w:hanging="426"/>
        <w:rPr>
          <w:rFonts w:ascii="Arial" w:hAnsi="Arial" w:cs="Arial"/>
          <w:bCs/>
          <w:sz w:val="18"/>
          <w:szCs w:val="18"/>
        </w:rPr>
      </w:pPr>
      <w:r w:rsidRPr="00722921">
        <w:rPr>
          <w:rFonts w:ascii="Arial" w:hAnsi="Arial" w:cs="Arial"/>
          <w:bCs/>
          <w:sz w:val="18"/>
          <w:szCs w:val="18"/>
        </w:rPr>
        <w:t>100er Plakette mit 20 cm Durchmesser und Siege</w:t>
      </w:r>
      <w:r w:rsidR="00395B91">
        <w:rPr>
          <w:rFonts w:ascii="Arial" w:hAnsi="Arial" w:cs="Arial"/>
          <w:bCs/>
          <w:sz w:val="18"/>
          <w:szCs w:val="18"/>
        </w:rPr>
        <w:t>l der Zulassungstelle muß</w:t>
      </w:r>
      <w:r w:rsidRPr="00722921">
        <w:rPr>
          <w:rFonts w:ascii="Arial" w:hAnsi="Arial" w:cs="Arial"/>
          <w:bCs/>
          <w:sz w:val="18"/>
          <w:szCs w:val="18"/>
        </w:rPr>
        <w:t xml:space="preserve"> am Anhänger angebracht sein.</w:t>
      </w:r>
    </w:p>
    <w:p w:rsidR="00722921" w:rsidRDefault="00722921" w:rsidP="00AD0D67">
      <w:pPr>
        <w:spacing w:before="120"/>
        <w:ind w:left="426" w:hanging="426"/>
        <w:rPr>
          <w:rFonts w:ascii="Arial" w:hAnsi="Arial" w:cs="Arial"/>
          <w:b/>
          <w:bCs/>
          <w:sz w:val="18"/>
          <w:szCs w:val="18"/>
        </w:rPr>
      </w:pPr>
    </w:p>
    <w:p w:rsidR="000617A0" w:rsidRPr="00AD0D67" w:rsidRDefault="000617A0" w:rsidP="000617A0">
      <w:pPr>
        <w:spacing w:before="120"/>
        <w:ind w:left="426" w:hanging="426"/>
        <w:rPr>
          <w:rFonts w:ascii="Arial" w:hAnsi="Arial" w:cs="Arial"/>
          <w:sz w:val="18"/>
          <w:szCs w:val="18"/>
        </w:rPr>
      </w:pPr>
      <w:r>
        <w:rPr>
          <w:rFonts w:ascii="Arial" w:hAnsi="Arial" w:cs="Arial"/>
          <w:b/>
          <w:bCs/>
          <w:sz w:val="18"/>
          <w:szCs w:val="18"/>
        </w:rPr>
        <w:lastRenderedPageBreak/>
        <w:t>Schloss</w:t>
      </w:r>
    </w:p>
    <w:p w:rsidR="000617A0" w:rsidRDefault="000617A0" w:rsidP="000617A0">
      <w:pPr>
        <w:spacing w:before="120"/>
        <w:rPr>
          <w:rFonts w:ascii="Arial" w:hAnsi="Arial" w:cs="Arial"/>
          <w:sz w:val="18"/>
          <w:szCs w:val="18"/>
        </w:rPr>
      </w:pPr>
      <w:r>
        <w:rPr>
          <w:rFonts w:ascii="Arial" w:hAnsi="Arial" w:cs="Arial"/>
          <w:sz w:val="18"/>
          <w:szCs w:val="18"/>
        </w:rPr>
        <w:t>Der Anhänger lässt sicht mit dem Vorhängeschloss sowohl im geparkten Zustand abschliessen, als auch eingekuppelt am Auto festschliessen. Hierzu wird das Schloß um den hinteren senkrechten Teil des Handgriffs der Zugkugelkupplung gelegt. Der Bügel muss dafür um 180 Grad ganz aufgeschwenkt werden. Zum Vorschwenken der Ladefläche muss das Schloss entfernt werden.</w:t>
      </w:r>
      <w:r w:rsidR="005E453B">
        <w:rPr>
          <w:rFonts w:ascii="Arial" w:hAnsi="Arial" w:cs="Arial"/>
          <w:sz w:val="18"/>
          <w:szCs w:val="18"/>
        </w:rPr>
        <w:t xml:space="preserve"> Falls Sie ein gleiches Ersatzschloss kaufen (Abus 70/45) bitte die Kunststoff-Ummantelung des Bügels entfernen. </w:t>
      </w:r>
    </w:p>
    <w:p w:rsidR="000617A0" w:rsidRDefault="000617A0" w:rsidP="000617A0">
      <w:pPr>
        <w:spacing w:before="120"/>
        <w:rPr>
          <w:rFonts w:ascii="Arial" w:hAnsi="Arial" w:cs="Arial"/>
          <w:sz w:val="18"/>
          <w:szCs w:val="18"/>
        </w:rPr>
      </w:pPr>
      <w:r>
        <w:rPr>
          <w:rFonts w:ascii="Arial" w:hAnsi="Arial" w:cs="Arial"/>
          <w:sz w:val="18"/>
          <w:szCs w:val="18"/>
        </w:rPr>
        <w:t xml:space="preserve">Mit dem Schloss lässt sich auch der Anhänger im senkrecht aufgestellten Zustand an der Wand festschliessen. Dafür wird das Schloss durch ein Loch in der Seitenflanke der Handseilwinden-Trommel geführt. Das senkrecht nach oben weggehende Seil muss auch noch durch den Schlossbügel geführt werden. </w:t>
      </w:r>
    </w:p>
    <w:p w:rsidR="000617A0" w:rsidRDefault="000617A0" w:rsidP="00AD0D67">
      <w:pPr>
        <w:spacing w:before="120"/>
        <w:ind w:left="426" w:hanging="426"/>
        <w:rPr>
          <w:rFonts w:ascii="Arial" w:hAnsi="Arial" w:cs="Arial"/>
          <w:b/>
          <w:bCs/>
          <w:sz w:val="18"/>
          <w:szCs w:val="18"/>
        </w:rPr>
      </w:pPr>
    </w:p>
    <w:p w:rsidR="00286EAE" w:rsidRPr="00AD0D67" w:rsidRDefault="00286EAE" w:rsidP="00AD0D67">
      <w:pPr>
        <w:spacing w:before="120"/>
        <w:ind w:left="426" w:hanging="426"/>
        <w:rPr>
          <w:rFonts w:ascii="Arial" w:hAnsi="Arial" w:cs="Arial"/>
          <w:b/>
          <w:bCs/>
          <w:sz w:val="18"/>
          <w:szCs w:val="18"/>
        </w:rPr>
      </w:pPr>
      <w:r w:rsidRPr="00AD0D67">
        <w:rPr>
          <w:rFonts w:ascii="Arial" w:hAnsi="Arial" w:cs="Arial"/>
          <w:b/>
          <w:bCs/>
          <w:sz w:val="18"/>
          <w:szCs w:val="18"/>
        </w:rPr>
        <w:t>Montage Bordwandset als U</w:t>
      </w:r>
      <w:r w:rsidR="00395B91">
        <w:rPr>
          <w:rFonts w:ascii="Arial" w:hAnsi="Arial" w:cs="Arial"/>
          <w:b/>
          <w:bCs/>
          <w:sz w:val="18"/>
          <w:szCs w:val="18"/>
        </w:rPr>
        <w:t>p</w:t>
      </w:r>
      <w:r w:rsidRPr="00AD0D67">
        <w:rPr>
          <w:rFonts w:ascii="Arial" w:hAnsi="Arial" w:cs="Arial"/>
          <w:b/>
          <w:bCs/>
          <w:sz w:val="18"/>
          <w:szCs w:val="18"/>
        </w:rPr>
        <w:t>grade für WT2010-02</w:t>
      </w:r>
      <w:r w:rsidR="000D2398">
        <w:rPr>
          <w:rFonts w:ascii="Arial" w:hAnsi="Arial" w:cs="Arial"/>
          <w:b/>
          <w:bCs/>
          <w:sz w:val="18"/>
          <w:szCs w:val="18"/>
        </w:rPr>
        <w:t xml:space="preserve">   /   WT2015-02</w:t>
      </w:r>
    </w:p>
    <w:p w:rsidR="00286EAE" w:rsidRPr="00AD0D67" w:rsidRDefault="00286EAE" w:rsidP="00AD0D67">
      <w:pPr>
        <w:spacing w:before="120"/>
        <w:rPr>
          <w:rFonts w:ascii="Arial" w:hAnsi="Arial" w:cs="Arial"/>
          <w:bCs/>
          <w:sz w:val="18"/>
          <w:szCs w:val="18"/>
        </w:rPr>
      </w:pPr>
      <w:r w:rsidRPr="00AD0D67">
        <w:rPr>
          <w:rFonts w:ascii="Arial" w:hAnsi="Arial" w:cs="Arial"/>
          <w:bCs/>
          <w:sz w:val="18"/>
          <w:szCs w:val="18"/>
        </w:rPr>
        <w:t>Diese Beschreibung dient dazu, falls Si</w:t>
      </w:r>
      <w:r w:rsidR="00553757">
        <w:rPr>
          <w:rFonts w:ascii="Arial" w:hAnsi="Arial" w:cs="Arial"/>
          <w:bCs/>
          <w:sz w:val="18"/>
          <w:szCs w:val="18"/>
        </w:rPr>
        <w:t>e eine Motorradversion „bike“ WT2010-02</w:t>
      </w:r>
      <w:r w:rsidRPr="00AD0D67">
        <w:rPr>
          <w:rFonts w:ascii="Arial" w:hAnsi="Arial" w:cs="Arial"/>
          <w:bCs/>
          <w:sz w:val="18"/>
          <w:szCs w:val="18"/>
        </w:rPr>
        <w:t xml:space="preserve"> </w:t>
      </w:r>
      <w:r w:rsidR="000D2398">
        <w:rPr>
          <w:rFonts w:ascii="Arial" w:hAnsi="Arial" w:cs="Arial"/>
          <w:bCs/>
          <w:sz w:val="18"/>
          <w:szCs w:val="18"/>
        </w:rPr>
        <w:t>oder  WT2015-01</w:t>
      </w:r>
      <w:r w:rsidR="00FD7364">
        <w:rPr>
          <w:rFonts w:ascii="Arial" w:hAnsi="Arial" w:cs="Arial"/>
          <w:bCs/>
          <w:sz w:val="18"/>
          <w:szCs w:val="18"/>
        </w:rPr>
        <w:t xml:space="preserve"> </w:t>
      </w:r>
      <w:r w:rsidRPr="00AD0D67">
        <w:rPr>
          <w:rFonts w:ascii="Arial" w:hAnsi="Arial" w:cs="Arial"/>
          <w:bCs/>
          <w:sz w:val="18"/>
          <w:szCs w:val="18"/>
        </w:rPr>
        <w:t xml:space="preserve">nachträglich </w:t>
      </w:r>
      <w:r w:rsidR="00321459" w:rsidRPr="00AD0D67">
        <w:rPr>
          <w:rFonts w:ascii="Arial" w:hAnsi="Arial" w:cs="Arial"/>
          <w:bCs/>
          <w:sz w:val="18"/>
          <w:szCs w:val="18"/>
        </w:rPr>
        <w:t>mit Bordwänden ausstatten. Sie k</w:t>
      </w:r>
      <w:r w:rsidRPr="00AD0D67">
        <w:rPr>
          <w:rFonts w:ascii="Arial" w:hAnsi="Arial" w:cs="Arial"/>
          <w:bCs/>
          <w:sz w:val="18"/>
          <w:szCs w:val="18"/>
        </w:rPr>
        <w:t xml:space="preserve">ann auch hilfreich sein, falls Sie bei einem Anhänger mit Bordwänden diese demontieren und wieder anschrauben möchten. </w:t>
      </w:r>
    </w:p>
    <w:p w:rsidR="00286EAE" w:rsidRPr="00AD0D67" w:rsidRDefault="00286EAE" w:rsidP="00AD0D67">
      <w:pPr>
        <w:pStyle w:val="ListParagraph"/>
        <w:numPr>
          <w:ilvl w:val="0"/>
          <w:numId w:val="11"/>
        </w:numPr>
        <w:spacing w:before="120"/>
        <w:ind w:left="426" w:hanging="426"/>
        <w:contextualSpacing w:val="0"/>
        <w:rPr>
          <w:rFonts w:ascii="Arial" w:hAnsi="Arial" w:cs="Arial"/>
          <w:bCs/>
          <w:sz w:val="18"/>
          <w:szCs w:val="18"/>
        </w:rPr>
      </w:pPr>
      <w:r w:rsidRPr="00AD0D67">
        <w:rPr>
          <w:rFonts w:ascii="Arial" w:hAnsi="Arial" w:cs="Arial"/>
          <w:bCs/>
          <w:sz w:val="18"/>
          <w:szCs w:val="18"/>
        </w:rPr>
        <w:t xml:space="preserve">Zunächst auf </w:t>
      </w:r>
      <w:r w:rsidR="00553757">
        <w:rPr>
          <w:rFonts w:ascii="Arial" w:hAnsi="Arial" w:cs="Arial"/>
          <w:bCs/>
          <w:sz w:val="18"/>
          <w:szCs w:val="18"/>
        </w:rPr>
        <w:t xml:space="preserve">nur </w:t>
      </w:r>
      <w:r w:rsidRPr="00AD0D67">
        <w:rPr>
          <w:rFonts w:ascii="Arial" w:hAnsi="Arial" w:cs="Arial"/>
          <w:bCs/>
          <w:sz w:val="18"/>
          <w:szCs w:val="18"/>
        </w:rPr>
        <w:t>einer Seite die Eckrungenlaschen (äußerste hinter</w:t>
      </w:r>
      <w:r w:rsidR="00F57D08">
        <w:rPr>
          <w:rFonts w:ascii="Arial" w:hAnsi="Arial" w:cs="Arial"/>
          <w:bCs/>
          <w:sz w:val="18"/>
          <w:szCs w:val="18"/>
        </w:rPr>
        <w:t>e</w:t>
      </w:r>
      <w:r w:rsidRPr="00AD0D67">
        <w:rPr>
          <w:rFonts w:ascii="Arial" w:hAnsi="Arial" w:cs="Arial"/>
          <w:bCs/>
          <w:sz w:val="18"/>
          <w:szCs w:val="18"/>
        </w:rPr>
        <w:t xml:space="preserve"> Ecke) mit 2 Schrauben M10 lösen und das Rundrohr durch den Eckrungenrahmen (eine Einheit</w:t>
      </w:r>
      <w:r w:rsidR="00F57D08">
        <w:rPr>
          <w:rFonts w:ascii="Arial" w:hAnsi="Arial" w:cs="Arial"/>
          <w:bCs/>
          <w:sz w:val="18"/>
          <w:szCs w:val="18"/>
        </w:rPr>
        <w:t xml:space="preserve"> zusammen</w:t>
      </w:r>
      <w:r w:rsidRPr="00AD0D67">
        <w:rPr>
          <w:rFonts w:ascii="Arial" w:hAnsi="Arial" w:cs="Arial"/>
          <w:bCs/>
          <w:sz w:val="18"/>
          <w:szCs w:val="18"/>
        </w:rPr>
        <w:t xml:space="preserve"> mit der Heckklappe) </w:t>
      </w:r>
      <w:r w:rsidR="00553757">
        <w:rPr>
          <w:rFonts w:ascii="Arial" w:hAnsi="Arial" w:cs="Arial"/>
          <w:bCs/>
          <w:sz w:val="18"/>
          <w:szCs w:val="18"/>
        </w:rPr>
        <w:t>ersetzen.</w:t>
      </w:r>
    </w:p>
    <w:p w:rsidR="00286EAE" w:rsidRPr="00AD0D67" w:rsidRDefault="00E61FC2" w:rsidP="00AD0D67">
      <w:pPr>
        <w:pStyle w:val="ListParagraph"/>
        <w:numPr>
          <w:ilvl w:val="0"/>
          <w:numId w:val="11"/>
        </w:numPr>
        <w:spacing w:before="120"/>
        <w:ind w:left="426" w:hanging="426"/>
        <w:contextualSpacing w:val="0"/>
        <w:rPr>
          <w:rFonts w:ascii="Arial" w:hAnsi="Arial" w:cs="Arial"/>
          <w:bCs/>
          <w:sz w:val="18"/>
          <w:szCs w:val="18"/>
        </w:rPr>
      </w:pPr>
      <w:r>
        <w:rPr>
          <w:rFonts w:ascii="Arial" w:hAnsi="Arial" w:cs="Arial"/>
          <w:bCs/>
          <w:sz w:val="18"/>
          <w:szCs w:val="18"/>
        </w:rPr>
        <w:t>Frontklappe montieren: A</w:t>
      </w:r>
      <w:r w:rsidR="00246247" w:rsidRPr="00AD0D67">
        <w:rPr>
          <w:rFonts w:ascii="Arial" w:hAnsi="Arial" w:cs="Arial"/>
          <w:bCs/>
          <w:sz w:val="18"/>
          <w:szCs w:val="18"/>
        </w:rPr>
        <w:t xml:space="preserve">uf einer Seite mit einer für immer fest sitzenden M10 Schraube mit Sicherungsring, auf der anderen Seite mit einer </w:t>
      </w:r>
      <w:r>
        <w:rPr>
          <w:rFonts w:ascii="Arial" w:hAnsi="Arial" w:cs="Arial"/>
          <w:bCs/>
          <w:sz w:val="18"/>
          <w:szCs w:val="18"/>
        </w:rPr>
        <w:t xml:space="preserve">Flügelschraube. Von innen in die </w:t>
      </w:r>
      <w:r w:rsidR="00246247" w:rsidRPr="00AD0D67">
        <w:rPr>
          <w:rFonts w:ascii="Arial" w:hAnsi="Arial" w:cs="Arial"/>
          <w:bCs/>
          <w:sz w:val="18"/>
          <w:szCs w:val="18"/>
        </w:rPr>
        <w:t>Chassis</w:t>
      </w:r>
      <w:r>
        <w:rPr>
          <w:rFonts w:ascii="Arial" w:hAnsi="Arial" w:cs="Arial"/>
          <w:bCs/>
          <w:sz w:val="18"/>
          <w:szCs w:val="18"/>
        </w:rPr>
        <w:t>-Ecke</w:t>
      </w:r>
      <w:r w:rsidR="00246247" w:rsidRPr="00AD0D67">
        <w:rPr>
          <w:rFonts w:ascii="Arial" w:hAnsi="Arial" w:cs="Arial"/>
          <w:bCs/>
          <w:sz w:val="18"/>
          <w:szCs w:val="18"/>
        </w:rPr>
        <w:t xml:space="preserve"> wird eine selbstklebende Polyamidscheibe über diese 2 M10 Schrauben geklebt. Zum späteren demontieren der Frontklappe muß nur die Flügelschraube leicht gelöst werden.</w:t>
      </w:r>
    </w:p>
    <w:p w:rsidR="00286EAE" w:rsidRPr="00AD0D67" w:rsidRDefault="00246247" w:rsidP="00AD0D67">
      <w:pPr>
        <w:pStyle w:val="ListParagraph"/>
        <w:numPr>
          <w:ilvl w:val="0"/>
          <w:numId w:val="11"/>
        </w:numPr>
        <w:spacing w:before="120"/>
        <w:ind w:left="426" w:hanging="426"/>
        <w:contextualSpacing w:val="0"/>
        <w:rPr>
          <w:rFonts w:ascii="Arial" w:hAnsi="Arial" w:cs="Arial"/>
          <w:bCs/>
          <w:sz w:val="18"/>
          <w:szCs w:val="18"/>
        </w:rPr>
      </w:pPr>
      <w:r w:rsidRPr="00AD0D67">
        <w:rPr>
          <w:rFonts w:ascii="Arial" w:hAnsi="Arial" w:cs="Arial"/>
          <w:bCs/>
          <w:sz w:val="18"/>
          <w:szCs w:val="18"/>
        </w:rPr>
        <w:t xml:space="preserve">Die Seitenwände werden mit je 3 Scharnieren befestigt. Dabei ist auf Folgendes zu achten: </w:t>
      </w:r>
    </w:p>
    <w:p w:rsidR="00246247" w:rsidRPr="00AD0D67" w:rsidRDefault="00553757" w:rsidP="00AD0D67">
      <w:pPr>
        <w:pStyle w:val="ListParagraph"/>
        <w:numPr>
          <w:ilvl w:val="1"/>
          <w:numId w:val="11"/>
        </w:numPr>
        <w:spacing w:before="120"/>
        <w:contextualSpacing w:val="0"/>
        <w:rPr>
          <w:rFonts w:ascii="Arial" w:hAnsi="Arial" w:cs="Arial"/>
          <w:bCs/>
          <w:sz w:val="18"/>
          <w:szCs w:val="18"/>
        </w:rPr>
      </w:pPr>
      <w:r>
        <w:rPr>
          <w:rFonts w:ascii="Arial" w:hAnsi="Arial" w:cs="Arial"/>
          <w:bCs/>
          <w:sz w:val="18"/>
          <w:szCs w:val="18"/>
        </w:rPr>
        <w:t>Bei den</w:t>
      </w:r>
      <w:r w:rsidR="00246247" w:rsidRPr="00AD0D67">
        <w:rPr>
          <w:rFonts w:ascii="Arial" w:hAnsi="Arial" w:cs="Arial"/>
          <w:bCs/>
          <w:sz w:val="18"/>
          <w:szCs w:val="18"/>
        </w:rPr>
        <w:t xml:space="preserve"> an den Aluwänden vorne und hinten angeschraubten Scharnierbolzen müssen den Bolzen </w:t>
      </w:r>
      <w:r w:rsidR="00F57D08">
        <w:rPr>
          <w:rFonts w:ascii="Arial" w:hAnsi="Arial" w:cs="Arial"/>
          <w:bCs/>
          <w:sz w:val="18"/>
          <w:szCs w:val="18"/>
        </w:rPr>
        <w:t xml:space="preserve">in Fahrtrichtung </w:t>
      </w:r>
      <w:r>
        <w:rPr>
          <w:rFonts w:ascii="Arial" w:hAnsi="Arial" w:cs="Arial"/>
          <w:bCs/>
          <w:sz w:val="18"/>
          <w:szCs w:val="18"/>
        </w:rPr>
        <w:t>nach vorne zeigen</w:t>
      </w:r>
      <w:r w:rsidR="00246247" w:rsidRPr="00AD0D67">
        <w:rPr>
          <w:rFonts w:ascii="Arial" w:hAnsi="Arial" w:cs="Arial"/>
          <w:bCs/>
          <w:sz w:val="18"/>
          <w:szCs w:val="18"/>
        </w:rPr>
        <w:t>.</w:t>
      </w:r>
    </w:p>
    <w:p w:rsidR="00246247" w:rsidRPr="00AD0D67" w:rsidRDefault="00553757" w:rsidP="00AD0D67">
      <w:pPr>
        <w:pStyle w:val="ListParagraph"/>
        <w:numPr>
          <w:ilvl w:val="1"/>
          <w:numId w:val="11"/>
        </w:numPr>
        <w:spacing w:before="120"/>
        <w:contextualSpacing w:val="0"/>
        <w:rPr>
          <w:rFonts w:ascii="Arial" w:hAnsi="Arial" w:cs="Arial"/>
          <w:bCs/>
          <w:sz w:val="18"/>
          <w:szCs w:val="18"/>
        </w:rPr>
      </w:pPr>
      <w:r>
        <w:rPr>
          <w:rFonts w:ascii="Arial" w:hAnsi="Arial" w:cs="Arial"/>
          <w:bCs/>
          <w:sz w:val="18"/>
          <w:szCs w:val="18"/>
        </w:rPr>
        <w:t>Bei den</w:t>
      </w:r>
      <w:r w:rsidR="00246247" w:rsidRPr="00AD0D67">
        <w:rPr>
          <w:rFonts w:ascii="Arial" w:hAnsi="Arial" w:cs="Arial"/>
          <w:bCs/>
          <w:sz w:val="18"/>
          <w:szCs w:val="18"/>
        </w:rPr>
        <w:t xml:space="preserve"> an den Aluwänden mittig (im Achsbereich) angeschraubten Scharnierbolzen müssen den Bolzen nach hinten zeigen. </w:t>
      </w:r>
      <w:r w:rsidR="00F57D08">
        <w:rPr>
          <w:rFonts w:ascii="Arial" w:hAnsi="Arial" w:cs="Arial"/>
          <w:bCs/>
          <w:sz w:val="18"/>
          <w:szCs w:val="18"/>
        </w:rPr>
        <w:t>Und nur diese Scharnierbolzen mü</w:t>
      </w:r>
      <w:r w:rsidR="00246247" w:rsidRPr="00AD0D67">
        <w:rPr>
          <w:rFonts w:ascii="Arial" w:hAnsi="Arial" w:cs="Arial"/>
          <w:bCs/>
          <w:sz w:val="18"/>
          <w:szCs w:val="18"/>
        </w:rPr>
        <w:t>ssen 1 cm weiter hinten montiert sein, so daß die seitlic</w:t>
      </w:r>
      <w:r w:rsidR="00F57D08">
        <w:rPr>
          <w:rFonts w:ascii="Arial" w:hAnsi="Arial" w:cs="Arial"/>
          <w:bCs/>
          <w:sz w:val="18"/>
          <w:szCs w:val="18"/>
        </w:rPr>
        <w:t>hen Bordwände 1 cm Spiel in Fahrt</w:t>
      </w:r>
      <w:r w:rsidR="00246247" w:rsidRPr="00AD0D67">
        <w:rPr>
          <w:rFonts w:ascii="Arial" w:hAnsi="Arial" w:cs="Arial"/>
          <w:bCs/>
          <w:sz w:val="18"/>
          <w:szCs w:val="18"/>
        </w:rPr>
        <w:t>richtung haben</w:t>
      </w:r>
    </w:p>
    <w:p w:rsidR="00246247" w:rsidRPr="00AD0D67" w:rsidRDefault="00246247" w:rsidP="00AD0D67">
      <w:pPr>
        <w:pStyle w:val="ListParagraph"/>
        <w:numPr>
          <w:ilvl w:val="1"/>
          <w:numId w:val="11"/>
        </w:numPr>
        <w:spacing w:before="120"/>
        <w:contextualSpacing w:val="0"/>
        <w:rPr>
          <w:rFonts w:ascii="Arial" w:hAnsi="Arial" w:cs="Arial"/>
          <w:bCs/>
          <w:sz w:val="18"/>
          <w:szCs w:val="18"/>
        </w:rPr>
      </w:pPr>
      <w:r w:rsidRPr="00AD0D67">
        <w:rPr>
          <w:rFonts w:ascii="Arial" w:hAnsi="Arial" w:cs="Arial"/>
          <w:bCs/>
          <w:sz w:val="18"/>
          <w:szCs w:val="18"/>
        </w:rPr>
        <w:t>Die Schieberbolzen (senkrechte Bolzen mit Rohrstummel oben quer) sind nicht symmetrisch. Sie müssen so montier</w:t>
      </w:r>
      <w:r w:rsidR="008F42D7">
        <w:rPr>
          <w:rFonts w:ascii="Arial" w:hAnsi="Arial" w:cs="Arial"/>
          <w:bCs/>
          <w:sz w:val="18"/>
          <w:szCs w:val="18"/>
        </w:rPr>
        <w:t xml:space="preserve">t werden, daß der </w:t>
      </w:r>
      <w:r w:rsidR="005F68E3">
        <w:rPr>
          <w:rFonts w:ascii="Arial" w:hAnsi="Arial" w:cs="Arial"/>
          <w:bCs/>
          <w:sz w:val="18"/>
          <w:szCs w:val="18"/>
        </w:rPr>
        <w:t xml:space="preserve">horizontale </w:t>
      </w:r>
      <w:r w:rsidR="008F42D7">
        <w:rPr>
          <w:rFonts w:ascii="Arial" w:hAnsi="Arial" w:cs="Arial"/>
          <w:bCs/>
          <w:sz w:val="18"/>
          <w:szCs w:val="18"/>
        </w:rPr>
        <w:t>Rohrstummel weit weg vom Anhängerrahmen ist</w:t>
      </w:r>
      <w:r w:rsidRPr="00AD0D67">
        <w:rPr>
          <w:rFonts w:ascii="Arial" w:hAnsi="Arial" w:cs="Arial"/>
          <w:bCs/>
          <w:sz w:val="18"/>
          <w:szCs w:val="18"/>
        </w:rPr>
        <w:t>.</w:t>
      </w:r>
    </w:p>
    <w:p w:rsidR="00246247" w:rsidRPr="00AD0D67" w:rsidRDefault="00246247" w:rsidP="00AD0D67">
      <w:pPr>
        <w:pStyle w:val="ListParagraph"/>
        <w:numPr>
          <w:ilvl w:val="1"/>
          <w:numId w:val="11"/>
        </w:numPr>
        <w:spacing w:before="120"/>
        <w:contextualSpacing w:val="0"/>
        <w:rPr>
          <w:rFonts w:ascii="Arial" w:hAnsi="Arial" w:cs="Arial"/>
          <w:bCs/>
          <w:sz w:val="18"/>
          <w:szCs w:val="18"/>
        </w:rPr>
      </w:pPr>
      <w:r w:rsidRPr="00AD0D67">
        <w:rPr>
          <w:rFonts w:ascii="Arial" w:hAnsi="Arial" w:cs="Arial"/>
          <w:bCs/>
          <w:sz w:val="18"/>
          <w:szCs w:val="18"/>
        </w:rPr>
        <w:t>Sicherungssplinte sind nur bei den vorderen und hinteren Bolzen notwendig, nicht bei den mittleren.</w:t>
      </w:r>
    </w:p>
    <w:p w:rsidR="00321459" w:rsidRPr="00AD0D67" w:rsidRDefault="00321459" w:rsidP="00AD0D67">
      <w:pPr>
        <w:pStyle w:val="ListParagraph"/>
        <w:numPr>
          <w:ilvl w:val="0"/>
          <w:numId w:val="11"/>
        </w:numPr>
        <w:spacing w:before="120"/>
        <w:ind w:left="426" w:hanging="426"/>
        <w:contextualSpacing w:val="0"/>
        <w:rPr>
          <w:rFonts w:ascii="Arial" w:hAnsi="Arial" w:cs="Arial"/>
          <w:bCs/>
          <w:sz w:val="18"/>
          <w:szCs w:val="18"/>
        </w:rPr>
      </w:pPr>
      <w:r w:rsidRPr="00AD0D67">
        <w:rPr>
          <w:rFonts w:ascii="Arial" w:hAnsi="Arial" w:cs="Arial"/>
          <w:bCs/>
          <w:sz w:val="18"/>
          <w:szCs w:val="18"/>
        </w:rPr>
        <w:t>Die horizontalen Zapfen in den Bordwandverschlüssen müssen mit einem Inbusschlüssel eingestellt werden, so daß sie noch leicht schließen, aber kein Spiel haben.</w:t>
      </w:r>
    </w:p>
    <w:p w:rsidR="00321459" w:rsidRPr="00AD0D67" w:rsidRDefault="00321459" w:rsidP="00AD0D67">
      <w:pPr>
        <w:pStyle w:val="ListParagraph"/>
        <w:numPr>
          <w:ilvl w:val="0"/>
          <w:numId w:val="11"/>
        </w:numPr>
        <w:spacing w:before="120"/>
        <w:ind w:left="426" w:hanging="426"/>
        <w:contextualSpacing w:val="0"/>
        <w:rPr>
          <w:rFonts w:ascii="Arial" w:hAnsi="Arial" w:cs="Arial"/>
          <w:bCs/>
          <w:sz w:val="18"/>
          <w:szCs w:val="18"/>
        </w:rPr>
      </w:pPr>
      <w:r w:rsidRPr="00AD0D67">
        <w:rPr>
          <w:rFonts w:ascii="Arial" w:hAnsi="Arial" w:cs="Arial"/>
          <w:bCs/>
          <w:sz w:val="18"/>
          <w:szCs w:val="18"/>
        </w:rPr>
        <w:t>Für das Befestigen der Motorradschiene in einer Bordwand ist ggf</w:t>
      </w:r>
      <w:r w:rsidR="005B542F" w:rsidRPr="00AD0D67">
        <w:rPr>
          <w:rFonts w:ascii="Arial" w:hAnsi="Arial" w:cs="Arial"/>
          <w:bCs/>
          <w:sz w:val="18"/>
          <w:szCs w:val="18"/>
        </w:rPr>
        <w:t>s</w:t>
      </w:r>
      <w:r w:rsidR="00A0323E">
        <w:rPr>
          <w:rFonts w:ascii="Arial" w:hAnsi="Arial" w:cs="Arial"/>
          <w:bCs/>
          <w:sz w:val="18"/>
          <w:szCs w:val="18"/>
        </w:rPr>
        <w:t>.</w:t>
      </w:r>
      <w:r w:rsidRPr="00AD0D67">
        <w:rPr>
          <w:rFonts w:ascii="Arial" w:hAnsi="Arial" w:cs="Arial"/>
          <w:bCs/>
          <w:sz w:val="18"/>
          <w:szCs w:val="18"/>
        </w:rPr>
        <w:t xml:space="preserve"> die Schiene </w:t>
      </w:r>
      <w:r w:rsidR="005B542F" w:rsidRPr="00AD0D67">
        <w:rPr>
          <w:rFonts w:ascii="Arial" w:hAnsi="Arial" w:cs="Arial"/>
          <w:bCs/>
          <w:sz w:val="18"/>
          <w:szCs w:val="18"/>
        </w:rPr>
        <w:t>mit einem Filz oder Schaum zu hi</w:t>
      </w:r>
      <w:r w:rsidRPr="00AD0D67">
        <w:rPr>
          <w:rFonts w:ascii="Arial" w:hAnsi="Arial" w:cs="Arial"/>
          <w:bCs/>
          <w:sz w:val="18"/>
          <w:szCs w:val="18"/>
        </w:rPr>
        <w:t>nterfüttern, so daß sie fest sitzt und nicht klappert.</w:t>
      </w:r>
    </w:p>
    <w:p w:rsidR="00321459" w:rsidRPr="00AD0D67" w:rsidRDefault="00321459" w:rsidP="00AD0D67">
      <w:pPr>
        <w:spacing w:before="120"/>
        <w:ind w:left="426" w:hanging="426"/>
        <w:rPr>
          <w:rFonts w:ascii="Arial" w:hAnsi="Arial" w:cs="Arial"/>
          <w:b/>
          <w:bCs/>
          <w:sz w:val="18"/>
          <w:szCs w:val="18"/>
        </w:rPr>
      </w:pPr>
    </w:p>
    <w:p w:rsidR="00321459" w:rsidRDefault="00321459" w:rsidP="00AD0D67">
      <w:pPr>
        <w:spacing w:before="120"/>
        <w:ind w:left="426" w:hanging="426"/>
        <w:rPr>
          <w:rFonts w:ascii="Arial" w:hAnsi="Arial" w:cs="Arial"/>
          <w:b/>
          <w:bCs/>
          <w:sz w:val="18"/>
          <w:szCs w:val="18"/>
        </w:rPr>
      </w:pPr>
      <w:r w:rsidRPr="00AD0D67">
        <w:rPr>
          <w:rFonts w:ascii="Arial" w:hAnsi="Arial" w:cs="Arial"/>
          <w:b/>
          <w:bCs/>
          <w:sz w:val="18"/>
          <w:szCs w:val="18"/>
        </w:rPr>
        <w:t>Montage Motorradset als U</w:t>
      </w:r>
      <w:r w:rsidR="00A0323E">
        <w:rPr>
          <w:rFonts w:ascii="Arial" w:hAnsi="Arial" w:cs="Arial"/>
          <w:b/>
          <w:bCs/>
          <w:sz w:val="18"/>
          <w:szCs w:val="18"/>
        </w:rPr>
        <w:t>p</w:t>
      </w:r>
      <w:r w:rsidRPr="00AD0D67">
        <w:rPr>
          <w:rFonts w:ascii="Arial" w:hAnsi="Arial" w:cs="Arial"/>
          <w:b/>
          <w:bCs/>
          <w:sz w:val="18"/>
          <w:szCs w:val="18"/>
        </w:rPr>
        <w:t>grade für WT2010-01</w:t>
      </w:r>
      <w:r w:rsidR="000D2398">
        <w:rPr>
          <w:rFonts w:ascii="Arial" w:hAnsi="Arial" w:cs="Arial"/>
          <w:b/>
          <w:bCs/>
          <w:sz w:val="18"/>
          <w:szCs w:val="18"/>
        </w:rPr>
        <w:t xml:space="preserve">   /    WT2015-01</w:t>
      </w:r>
    </w:p>
    <w:p w:rsidR="00321459" w:rsidRPr="00AD0D67" w:rsidRDefault="00321459" w:rsidP="00AD0D67">
      <w:pPr>
        <w:spacing w:before="120"/>
        <w:rPr>
          <w:rFonts w:ascii="Arial" w:hAnsi="Arial" w:cs="Arial"/>
          <w:bCs/>
          <w:sz w:val="18"/>
          <w:szCs w:val="18"/>
        </w:rPr>
      </w:pPr>
      <w:r w:rsidRPr="00AD0D67">
        <w:rPr>
          <w:rFonts w:ascii="Arial" w:hAnsi="Arial" w:cs="Arial"/>
          <w:bCs/>
          <w:sz w:val="18"/>
          <w:szCs w:val="18"/>
        </w:rPr>
        <w:t>Diese Beschreibung dient dazu, falls Sie eine Kastenaufbauversion WT2010-01</w:t>
      </w:r>
      <w:r w:rsidR="000D2398">
        <w:rPr>
          <w:rFonts w:ascii="Arial" w:hAnsi="Arial" w:cs="Arial"/>
          <w:bCs/>
          <w:sz w:val="18"/>
          <w:szCs w:val="18"/>
        </w:rPr>
        <w:t xml:space="preserve"> oder WT2015-01</w:t>
      </w:r>
      <w:r w:rsidRPr="00AD0D67">
        <w:rPr>
          <w:rFonts w:ascii="Arial" w:hAnsi="Arial" w:cs="Arial"/>
          <w:bCs/>
          <w:sz w:val="18"/>
          <w:szCs w:val="18"/>
        </w:rPr>
        <w:t xml:space="preserve"> für den Motorradtransport ausstatten wollen. </w:t>
      </w:r>
    </w:p>
    <w:p w:rsidR="00A26CFD" w:rsidRPr="00626490" w:rsidRDefault="00321459" w:rsidP="00AD0D67">
      <w:pPr>
        <w:pStyle w:val="ListParagraph"/>
        <w:numPr>
          <w:ilvl w:val="0"/>
          <w:numId w:val="16"/>
        </w:numPr>
        <w:spacing w:before="120"/>
        <w:ind w:left="425" w:hanging="425"/>
        <w:contextualSpacing w:val="0"/>
        <w:rPr>
          <w:rFonts w:ascii="Arial" w:hAnsi="Arial" w:cs="Arial"/>
          <w:bCs/>
          <w:sz w:val="18"/>
          <w:szCs w:val="18"/>
        </w:rPr>
      </w:pPr>
      <w:r w:rsidRPr="00626490">
        <w:rPr>
          <w:rFonts w:ascii="Arial" w:hAnsi="Arial" w:cs="Arial"/>
          <w:bCs/>
          <w:sz w:val="18"/>
          <w:szCs w:val="18"/>
        </w:rPr>
        <w:t xml:space="preserve">Die Frontwand wird durch </w:t>
      </w:r>
      <w:r w:rsidR="005F68E3">
        <w:rPr>
          <w:rFonts w:ascii="Arial" w:hAnsi="Arial" w:cs="Arial"/>
          <w:bCs/>
          <w:sz w:val="18"/>
          <w:szCs w:val="18"/>
        </w:rPr>
        <w:t>l</w:t>
      </w:r>
      <w:r w:rsidR="00626490" w:rsidRPr="00626490">
        <w:rPr>
          <w:rFonts w:ascii="Arial" w:hAnsi="Arial" w:cs="Arial"/>
          <w:bCs/>
          <w:sz w:val="18"/>
          <w:szCs w:val="18"/>
        </w:rPr>
        <w:t>ösen der</w:t>
      </w:r>
      <w:r w:rsidRPr="00626490">
        <w:rPr>
          <w:rFonts w:ascii="Arial" w:hAnsi="Arial" w:cs="Arial"/>
          <w:bCs/>
          <w:sz w:val="18"/>
          <w:szCs w:val="18"/>
        </w:rPr>
        <w:t xml:space="preserve"> M10 </w:t>
      </w:r>
      <w:r w:rsidR="00626490" w:rsidRPr="00626490">
        <w:rPr>
          <w:rFonts w:ascii="Arial" w:hAnsi="Arial" w:cs="Arial"/>
          <w:bCs/>
          <w:sz w:val="18"/>
          <w:szCs w:val="18"/>
        </w:rPr>
        <w:t>Flügel-</w:t>
      </w:r>
      <w:r w:rsidRPr="00626490">
        <w:rPr>
          <w:rFonts w:ascii="Arial" w:hAnsi="Arial" w:cs="Arial"/>
          <w:bCs/>
          <w:sz w:val="18"/>
          <w:szCs w:val="18"/>
        </w:rPr>
        <w:t>Schraube auf einer Seite im Drehgelenk ausgehängt. Auf dem Ladeflä</w:t>
      </w:r>
      <w:r w:rsidR="00626490">
        <w:rPr>
          <w:rFonts w:ascii="Arial" w:hAnsi="Arial" w:cs="Arial"/>
          <w:bCs/>
          <w:sz w:val="18"/>
          <w:szCs w:val="18"/>
        </w:rPr>
        <w:t>chenboden wird in den vorderen 4</w:t>
      </w:r>
      <w:r w:rsidRPr="00626490">
        <w:rPr>
          <w:rFonts w:ascii="Arial" w:hAnsi="Arial" w:cs="Arial"/>
          <w:bCs/>
          <w:sz w:val="18"/>
          <w:szCs w:val="18"/>
        </w:rPr>
        <w:t>0 cm genau die Mittellinie eingezeichnet.</w:t>
      </w:r>
    </w:p>
    <w:p w:rsidR="00321459" w:rsidRPr="00AD0D67" w:rsidRDefault="00321459" w:rsidP="00AD0D67">
      <w:pPr>
        <w:pStyle w:val="ListParagraph"/>
        <w:numPr>
          <w:ilvl w:val="0"/>
          <w:numId w:val="16"/>
        </w:numPr>
        <w:spacing w:before="120"/>
        <w:ind w:left="425" w:hanging="425"/>
        <w:contextualSpacing w:val="0"/>
        <w:rPr>
          <w:rFonts w:ascii="Arial" w:hAnsi="Arial" w:cs="Arial"/>
          <w:bCs/>
          <w:sz w:val="18"/>
          <w:szCs w:val="18"/>
        </w:rPr>
      </w:pPr>
      <w:r w:rsidRPr="00AD0D67">
        <w:rPr>
          <w:rFonts w:ascii="Arial" w:hAnsi="Arial" w:cs="Arial"/>
          <w:sz w:val="18"/>
          <w:szCs w:val="18"/>
        </w:rPr>
        <w:t xml:space="preserve">Die Motorradwippe wird vorne an der </w:t>
      </w:r>
      <w:r w:rsidR="00A26CFD" w:rsidRPr="00AD0D67">
        <w:rPr>
          <w:rFonts w:ascii="Arial" w:hAnsi="Arial" w:cs="Arial"/>
          <w:sz w:val="18"/>
          <w:szCs w:val="18"/>
        </w:rPr>
        <w:t>Ladeflächen-</w:t>
      </w:r>
      <w:r w:rsidRPr="00AD0D67">
        <w:rPr>
          <w:rFonts w:ascii="Arial" w:hAnsi="Arial" w:cs="Arial"/>
          <w:sz w:val="18"/>
          <w:szCs w:val="18"/>
        </w:rPr>
        <w:t xml:space="preserve">Vorderkante </w:t>
      </w:r>
      <w:r w:rsidR="00A26CFD" w:rsidRPr="00AD0D67">
        <w:rPr>
          <w:rFonts w:ascii="Arial" w:hAnsi="Arial" w:cs="Arial"/>
          <w:sz w:val="18"/>
          <w:szCs w:val="18"/>
        </w:rPr>
        <w:t xml:space="preserve">in die 2 Langlöcher </w:t>
      </w:r>
      <w:r w:rsidRPr="00AD0D67">
        <w:rPr>
          <w:rFonts w:ascii="Arial" w:hAnsi="Arial" w:cs="Arial"/>
          <w:sz w:val="18"/>
          <w:szCs w:val="18"/>
        </w:rPr>
        <w:t xml:space="preserve">eingehänkt und hinten auf die Ladefläche </w:t>
      </w:r>
      <w:r w:rsidR="00A26CFD" w:rsidRPr="00AD0D67">
        <w:rPr>
          <w:rFonts w:ascii="Arial" w:hAnsi="Arial" w:cs="Arial"/>
          <w:sz w:val="18"/>
          <w:szCs w:val="18"/>
        </w:rPr>
        <w:t>heruntergeklappt. Dort wird dann das Loch vor dem Schnellverschluß genau auf der Mitt</w:t>
      </w:r>
      <w:r w:rsidR="00553757">
        <w:rPr>
          <w:rFonts w:ascii="Arial" w:hAnsi="Arial" w:cs="Arial"/>
          <w:sz w:val="18"/>
          <w:szCs w:val="18"/>
        </w:rPr>
        <w:t>ellinie eingezeichnet und mit 11</w:t>
      </w:r>
      <w:r w:rsidR="00A26CFD" w:rsidRPr="00AD0D67">
        <w:rPr>
          <w:rFonts w:ascii="Arial" w:hAnsi="Arial" w:cs="Arial"/>
          <w:sz w:val="18"/>
          <w:szCs w:val="18"/>
        </w:rPr>
        <w:t xml:space="preserve"> mm Bohrer durch den Boden gebohrt.</w:t>
      </w:r>
    </w:p>
    <w:p w:rsidR="00A26CFD" w:rsidRDefault="00F57D08" w:rsidP="00AD0D67">
      <w:pPr>
        <w:pStyle w:val="ListParagraph"/>
        <w:numPr>
          <w:ilvl w:val="0"/>
          <w:numId w:val="16"/>
        </w:numPr>
        <w:spacing w:before="120"/>
        <w:ind w:left="425" w:hanging="425"/>
        <w:contextualSpacing w:val="0"/>
        <w:rPr>
          <w:rFonts w:ascii="Arial" w:hAnsi="Arial" w:cs="Arial"/>
          <w:bCs/>
          <w:sz w:val="18"/>
          <w:szCs w:val="18"/>
        </w:rPr>
      </w:pPr>
      <w:r>
        <w:rPr>
          <w:rFonts w:ascii="Arial" w:hAnsi="Arial" w:cs="Arial"/>
          <w:bCs/>
          <w:sz w:val="18"/>
          <w:szCs w:val="18"/>
        </w:rPr>
        <w:t xml:space="preserve">Ein Augenbolzen </w:t>
      </w:r>
      <w:r w:rsidR="008F42D7">
        <w:rPr>
          <w:rFonts w:ascii="Arial" w:hAnsi="Arial" w:cs="Arial"/>
          <w:bCs/>
          <w:sz w:val="18"/>
          <w:szCs w:val="18"/>
        </w:rPr>
        <w:t>M10 zusammen mit einer</w:t>
      </w:r>
      <w:r w:rsidR="00626490">
        <w:rPr>
          <w:rFonts w:ascii="Arial" w:hAnsi="Arial" w:cs="Arial"/>
          <w:bCs/>
          <w:sz w:val="18"/>
          <w:szCs w:val="18"/>
        </w:rPr>
        <w:t xml:space="preserve"> </w:t>
      </w:r>
      <w:r w:rsidR="008F42D7">
        <w:rPr>
          <w:rFonts w:ascii="Arial" w:hAnsi="Arial" w:cs="Arial"/>
          <w:bCs/>
          <w:sz w:val="18"/>
          <w:szCs w:val="18"/>
        </w:rPr>
        <w:t xml:space="preserve">dicken und einer dünnen </w:t>
      </w:r>
      <w:r w:rsidR="00626490">
        <w:rPr>
          <w:rFonts w:ascii="Arial" w:hAnsi="Arial" w:cs="Arial"/>
          <w:bCs/>
          <w:sz w:val="18"/>
          <w:szCs w:val="18"/>
        </w:rPr>
        <w:t>Abstands</w:t>
      </w:r>
      <w:r w:rsidR="008F42D7">
        <w:rPr>
          <w:rFonts w:ascii="Arial" w:hAnsi="Arial" w:cs="Arial"/>
          <w:bCs/>
          <w:sz w:val="18"/>
          <w:szCs w:val="18"/>
        </w:rPr>
        <w:t>scheibe</w:t>
      </w:r>
      <w:r w:rsidR="00626490">
        <w:rPr>
          <w:rFonts w:ascii="Arial" w:hAnsi="Arial" w:cs="Arial"/>
          <w:bCs/>
          <w:sz w:val="18"/>
          <w:szCs w:val="18"/>
        </w:rPr>
        <w:t xml:space="preserve"> </w:t>
      </w:r>
      <w:r>
        <w:rPr>
          <w:rFonts w:ascii="Arial" w:hAnsi="Arial" w:cs="Arial"/>
          <w:bCs/>
          <w:sz w:val="18"/>
          <w:szCs w:val="18"/>
        </w:rPr>
        <w:t xml:space="preserve">wird durch diese Bohrung gesteckt und auf der Unterseite der Ladefläche mit einer Einschlagmutter verschraubt. Die Schraube so fest ziehen, daß sich die Dorne der Einschlagmutter ganz ins Holz hineinziehen und dann die Augenschraube so ausrichten, daß das Loch </w:t>
      </w:r>
      <w:r w:rsidR="005F68E3">
        <w:rPr>
          <w:rFonts w:ascii="Arial" w:hAnsi="Arial" w:cs="Arial"/>
          <w:bCs/>
          <w:sz w:val="18"/>
          <w:szCs w:val="18"/>
        </w:rPr>
        <w:t>von vorne nach hinten</w:t>
      </w:r>
      <w:r>
        <w:rPr>
          <w:rFonts w:ascii="Arial" w:hAnsi="Arial" w:cs="Arial"/>
          <w:bCs/>
          <w:sz w:val="18"/>
          <w:szCs w:val="18"/>
        </w:rPr>
        <w:t xml:space="preserve"> zeigt.</w:t>
      </w:r>
    </w:p>
    <w:p w:rsidR="00F57D08" w:rsidRDefault="008F42D7" w:rsidP="00AD0D67">
      <w:pPr>
        <w:pStyle w:val="ListParagraph"/>
        <w:numPr>
          <w:ilvl w:val="0"/>
          <w:numId w:val="16"/>
        </w:numPr>
        <w:spacing w:before="120"/>
        <w:ind w:left="425" w:hanging="425"/>
        <w:contextualSpacing w:val="0"/>
        <w:rPr>
          <w:rFonts w:ascii="Arial" w:hAnsi="Arial" w:cs="Arial"/>
          <w:bCs/>
          <w:sz w:val="18"/>
          <w:szCs w:val="18"/>
        </w:rPr>
      </w:pPr>
      <w:r>
        <w:rPr>
          <w:rFonts w:ascii="Arial" w:hAnsi="Arial" w:cs="Arial"/>
          <w:bCs/>
          <w:sz w:val="18"/>
          <w:szCs w:val="18"/>
        </w:rPr>
        <w:t xml:space="preserve">Die 2 </w:t>
      </w:r>
      <w:r w:rsidR="00F57D08">
        <w:rPr>
          <w:rFonts w:ascii="Arial" w:hAnsi="Arial" w:cs="Arial"/>
          <w:bCs/>
          <w:sz w:val="18"/>
          <w:szCs w:val="18"/>
        </w:rPr>
        <w:t>Auffahrschienenhalter zunächst an der Auffahrschiene einhängen und dann 4 Löcher pro Halterung in einer der beiden Bordwände einzeichnen. Die Rampe muß in Fahrtrichtung positioniert sein (vordere Seite mit dem Dorn muß nach vorne).</w:t>
      </w:r>
    </w:p>
    <w:p w:rsidR="00F57D08" w:rsidRDefault="008F42D7" w:rsidP="00AD0D67">
      <w:pPr>
        <w:pStyle w:val="ListParagraph"/>
        <w:numPr>
          <w:ilvl w:val="0"/>
          <w:numId w:val="16"/>
        </w:numPr>
        <w:spacing w:before="120"/>
        <w:ind w:left="425" w:hanging="425"/>
        <w:contextualSpacing w:val="0"/>
        <w:rPr>
          <w:rFonts w:ascii="Arial" w:hAnsi="Arial" w:cs="Arial"/>
          <w:bCs/>
          <w:sz w:val="18"/>
          <w:szCs w:val="18"/>
        </w:rPr>
      </w:pPr>
      <w:r>
        <w:rPr>
          <w:rFonts w:ascii="Arial" w:hAnsi="Arial" w:cs="Arial"/>
          <w:bCs/>
          <w:sz w:val="18"/>
          <w:szCs w:val="18"/>
        </w:rPr>
        <w:t xml:space="preserve">Die </w:t>
      </w:r>
      <w:r w:rsidR="00F57D08">
        <w:rPr>
          <w:rFonts w:ascii="Arial" w:hAnsi="Arial" w:cs="Arial"/>
          <w:bCs/>
          <w:sz w:val="18"/>
          <w:szCs w:val="18"/>
        </w:rPr>
        <w:t xml:space="preserve">Halterungen an </w:t>
      </w:r>
      <w:r>
        <w:rPr>
          <w:rFonts w:ascii="Arial" w:hAnsi="Arial" w:cs="Arial"/>
          <w:bCs/>
          <w:sz w:val="18"/>
          <w:szCs w:val="18"/>
        </w:rPr>
        <w:t xml:space="preserve">der </w:t>
      </w:r>
      <w:r w:rsidR="00F57D08">
        <w:rPr>
          <w:rFonts w:ascii="Arial" w:hAnsi="Arial" w:cs="Arial"/>
          <w:bCs/>
          <w:sz w:val="18"/>
          <w:szCs w:val="18"/>
        </w:rPr>
        <w:t>Aluwand entwede</w:t>
      </w:r>
      <w:r>
        <w:rPr>
          <w:rFonts w:ascii="Arial" w:hAnsi="Arial" w:cs="Arial"/>
          <w:bCs/>
          <w:sz w:val="18"/>
          <w:szCs w:val="18"/>
        </w:rPr>
        <w:t>r</w:t>
      </w:r>
      <w:r w:rsidR="00F57D08">
        <w:rPr>
          <w:rFonts w:ascii="Arial" w:hAnsi="Arial" w:cs="Arial"/>
          <w:bCs/>
          <w:sz w:val="18"/>
          <w:szCs w:val="18"/>
        </w:rPr>
        <w:t xml:space="preserve"> festschrauben (3 mm vorbohren) oder alternativ nieten (5</w:t>
      </w:r>
      <w:r>
        <w:rPr>
          <w:rFonts w:ascii="Arial" w:hAnsi="Arial" w:cs="Arial"/>
          <w:bCs/>
          <w:sz w:val="18"/>
          <w:szCs w:val="18"/>
        </w:rPr>
        <w:t xml:space="preserve"> </w:t>
      </w:r>
      <w:r w:rsidR="00F57D08">
        <w:rPr>
          <w:rFonts w:ascii="Arial" w:hAnsi="Arial" w:cs="Arial"/>
          <w:bCs/>
          <w:sz w:val="18"/>
          <w:szCs w:val="18"/>
        </w:rPr>
        <w:t>mm vorbohren)</w:t>
      </w:r>
    </w:p>
    <w:p w:rsidR="00F57D08" w:rsidRPr="00AD0D67" w:rsidRDefault="008F42D7" w:rsidP="00AD0D67">
      <w:pPr>
        <w:pStyle w:val="ListParagraph"/>
        <w:numPr>
          <w:ilvl w:val="0"/>
          <w:numId w:val="16"/>
        </w:numPr>
        <w:spacing w:before="120"/>
        <w:ind w:left="425" w:hanging="425"/>
        <w:contextualSpacing w:val="0"/>
        <w:rPr>
          <w:rFonts w:ascii="Arial" w:hAnsi="Arial" w:cs="Arial"/>
          <w:bCs/>
          <w:sz w:val="18"/>
          <w:szCs w:val="18"/>
        </w:rPr>
      </w:pPr>
      <w:r>
        <w:rPr>
          <w:rFonts w:ascii="Arial" w:hAnsi="Arial" w:cs="Arial"/>
          <w:bCs/>
          <w:sz w:val="18"/>
          <w:szCs w:val="18"/>
        </w:rPr>
        <w:t>Ggfs. d</w:t>
      </w:r>
      <w:r w:rsidR="00F57D08">
        <w:rPr>
          <w:rFonts w:ascii="Arial" w:hAnsi="Arial" w:cs="Arial"/>
          <w:bCs/>
          <w:sz w:val="18"/>
          <w:szCs w:val="18"/>
        </w:rPr>
        <w:t>ie Auffahrschiene mit selbstklebendem Filz oder Schaum hinterlegen, damit sie nicht klappert.</w:t>
      </w:r>
    </w:p>
    <w:p w:rsidR="00321459" w:rsidRPr="00AD0D67" w:rsidRDefault="00321459" w:rsidP="00AD0D67">
      <w:pPr>
        <w:spacing w:before="120"/>
        <w:ind w:left="425" w:hanging="425"/>
        <w:rPr>
          <w:rFonts w:ascii="Arial" w:hAnsi="Arial" w:cs="Arial"/>
          <w:b/>
          <w:bCs/>
          <w:sz w:val="18"/>
          <w:szCs w:val="18"/>
        </w:rPr>
      </w:pPr>
    </w:p>
    <w:p w:rsidR="00321459" w:rsidRPr="00AD0D67" w:rsidRDefault="00321459" w:rsidP="00AD0D67">
      <w:pPr>
        <w:spacing w:before="120"/>
        <w:ind w:left="426" w:hanging="426"/>
        <w:rPr>
          <w:rFonts w:ascii="Arial" w:hAnsi="Arial" w:cs="Arial"/>
          <w:b/>
          <w:bCs/>
          <w:sz w:val="18"/>
          <w:szCs w:val="18"/>
        </w:rPr>
      </w:pPr>
    </w:p>
    <w:p w:rsidR="00C76EAA" w:rsidRPr="00AD0D67" w:rsidRDefault="00C76EAA" w:rsidP="00AD0D67">
      <w:pPr>
        <w:spacing w:before="120"/>
        <w:ind w:left="426" w:hanging="426"/>
        <w:rPr>
          <w:rFonts w:ascii="Arial" w:hAnsi="Arial" w:cs="Arial"/>
          <w:sz w:val="18"/>
          <w:szCs w:val="18"/>
        </w:rPr>
      </w:pPr>
      <w:r w:rsidRPr="00AD0D67">
        <w:rPr>
          <w:rFonts w:ascii="Arial" w:hAnsi="Arial" w:cs="Arial"/>
          <w:b/>
          <w:bCs/>
          <w:sz w:val="18"/>
          <w:szCs w:val="18"/>
        </w:rPr>
        <w:t>Ersatzteile</w:t>
      </w:r>
    </w:p>
    <w:p w:rsidR="00C76EAA" w:rsidRPr="00AD0D67" w:rsidRDefault="00C76EAA" w:rsidP="00AD0D67">
      <w:pPr>
        <w:spacing w:before="120"/>
        <w:ind w:left="426" w:hanging="426"/>
        <w:rPr>
          <w:rFonts w:ascii="Arial" w:hAnsi="Arial" w:cs="Arial"/>
          <w:sz w:val="18"/>
          <w:szCs w:val="18"/>
        </w:rPr>
      </w:pPr>
      <w:r w:rsidRPr="00AD0D67">
        <w:rPr>
          <w:rFonts w:ascii="Arial" w:hAnsi="Arial" w:cs="Arial"/>
          <w:sz w:val="18"/>
          <w:szCs w:val="18"/>
        </w:rPr>
        <w:t>Falls Sie einige Ersatzteile nicht bei uns bestellen, soll dies Ihnen eine Hilfe sein:</w:t>
      </w:r>
    </w:p>
    <w:p w:rsidR="00921D3A" w:rsidRPr="00AD0D67" w:rsidRDefault="00931F31" w:rsidP="00AD0D67">
      <w:pPr>
        <w:numPr>
          <w:ilvl w:val="0"/>
          <w:numId w:val="8"/>
        </w:numPr>
        <w:spacing w:before="120"/>
        <w:ind w:left="426" w:hanging="426"/>
        <w:rPr>
          <w:rFonts w:ascii="Arial" w:hAnsi="Arial" w:cs="Arial"/>
          <w:sz w:val="18"/>
          <w:szCs w:val="18"/>
        </w:rPr>
      </w:pPr>
      <w:r w:rsidRPr="00AD0D67">
        <w:rPr>
          <w:rFonts w:ascii="Arial" w:hAnsi="Arial" w:cs="Arial"/>
          <w:sz w:val="18"/>
          <w:szCs w:val="18"/>
        </w:rPr>
        <w:t>Reifen</w:t>
      </w:r>
      <w:r w:rsidR="00A92DE5">
        <w:rPr>
          <w:rFonts w:ascii="Arial" w:hAnsi="Arial" w:cs="Arial"/>
          <w:sz w:val="18"/>
          <w:szCs w:val="18"/>
        </w:rPr>
        <w:t>:</w:t>
      </w:r>
      <w:r w:rsidRPr="00AD0D67">
        <w:rPr>
          <w:rFonts w:ascii="Arial" w:hAnsi="Arial" w:cs="Arial"/>
          <w:sz w:val="18"/>
          <w:szCs w:val="18"/>
        </w:rPr>
        <w:t xml:space="preserve"> 145/80 R13, Index 78N. Sie können Reifen mit der Aufschrift „Trailer use only“ verwenden.</w:t>
      </w:r>
    </w:p>
    <w:p w:rsidR="00921D3A" w:rsidRPr="00AD0D67" w:rsidRDefault="00931F31" w:rsidP="00AD0D67">
      <w:pPr>
        <w:numPr>
          <w:ilvl w:val="0"/>
          <w:numId w:val="8"/>
        </w:numPr>
        <w:spacing w:before="120"/>
        <w:ind w:left="426" w:hanging="426"/>
        <w:rPr>
          <w:rFonts w:ascii="Arial" w:hAnsi="Arial" w:cs="Arial"/>
          <w:sz w:val="18"/>
          <w:szCs w:val="18"/>
        </w:rPr>
      </w:pPr>
      <w:r w:rsidRPr="00AD0D67">
        <w:rPr>
          <w:rFonts w:ascii="Arial" w:hAnsi="Arial" w:cs="Arial"/>
          <w:sz w:val="18"/>
          <w:szCs w:val="18"/>
        </w:rPr>
        <w:t>Lampen</w:t>
      </w:r>
      <w:r w:rsidR="00A92DE5">
        <w:rPr>
          <w:rFonts w:ascii="Arial" w:hAnsi="Arial" w:cs="Arial"/>
          <w:sz w:val="18"/>
          <w:szCs w:val="18"/>
        </w:rPr>
        <w:t>:</w:t>
      </w:r>
      <w:r w:rsidR="009F6053" w:rsidRPr="00AD0D67">
        <w:rPr>
          <w:rFonts w:ascii="Arial" w:hAnsi="Arial" w:cs="Arial"/>
          <w:sz w:val="18"/>
          <w:szCs w:val="18"/>
        </w:rPr>
        <w:t xml:space="preserve"> Fa. Aspöck Multipoint IV (rechts mit Rückfahrscheinwerfer, links mit Nebelleuchte)</w:t>
      </w:r>
    </w:p>
    <w:p w:rsidR="00921D3A" w:rsidRPr="00AD0D67" w:rsidRDefault="000C1254" w:rsidP="00AD0D67">
      <w:pPr>
        <w:numPr>
          <w:ilvl w:val="0"/>
          <w:numId w:val="8"/>
        </w:numPr>
        <w:spacing w:before="120"/>
        <w:ind w:left="426" w:hanging="426"/>
        <w:rPr>
          <w:rFonts w:ascii="Arial" w:hAnsi="Arial" w:cs="Arial"/>
          <w:sz w:val="18"/>
          <w:szCs w:val="18"/>
        </w:rPr>
      </w:pPr>
      <w:r w:rsidRPr="00AD0D67">
        <w:rPr>
          <w:rFonts w:ascii="Arial" w:hAnsi="Arial" w:cs="Arial"/>
          <w:sz w:val="18"/>
          <w:szCs w:val="18"/>
        </w:rPr>
        <w:t>Kabel</w:t>
      </w:r>
      <w:r w:rsidR="00A92DE5">
        <w:rPr>
          <w:rFonts w:ascii="Arial" w:hAnsi="Arial" w:cs="Arial"/>
          <w:sz w:val="18"/>
          <w:szCs w:val="18"/>
        </w:rPr>
        <w:t xml:space="preserve">: </w:t>
      </w:r>
      <w:r w:rsidR="00794B15">
        <w:rPr>
          <w:rFonts w:ascii="Arial" w:hAnsi="Arial" w:cs="Arial"/>
          <w:sz w:val="18"/>
          <w:szCs w:val="18"/>
        </w:rPr>
        <w:t xml:space="preserve">WT2010-01,-02,-03: </w:t>
      </w:r>
      <w:r w:rsidR="00FD7364">
        <w:rPr>
          <w:rFonts w:ascii="Arial" w:hAnsi="Arial" w:cs="Arial"/>
          <w:sz w:val="18"/>
          <w:szCs w:val="18"/>
        </w:rPr>
        <w:t>min 4,</w:t>
      </w:r>
      <w:r w:rsidR="00A92DE5">
        <w:rPr>
          <w:rFonts w:ascii="Arial" w:hAnsi="Arial" w:cs="Arial"/>
          <w:sz w:val="18"/>
          <w:szCs w:val="18"/>
        </w:rPr>
        <w:t xml:space="preserve">0 Meter, besser 4,2 oder 4,5 Meter, </w:t>
      </w:r>
      <w:r w:rsidR="00931F31" w:rsidRPr="00AD0D67">
        <w:rPr>
          <w:rFonts w:ascii="Arial" w:hAnsi="Arial" w:cs="Arial"/>
          <w:sz w:val="18"/>
          <w:szCs w:val="18"/>
        </w:rPr>
        <w:t>mit einem 13-poligen Stecker</w:t>
      </w:r>
      <w:r w:rsidR="008F42D7">
        <w:rPr>
          <w:rFonts w:ascii="Arial" w:hAnsi="Arial" w:cs="Arial"/>
          <w:sz w:val="18"/>
          <w:szCs w:val="18"/>
        </w:rPr>
        <w:t xml:space="preserve"> und hinten </w:t>
      </w:r>
      <w:r w:rsidR="00A92DE5">
        <w:rPr>
          <w:rFonts w:ascii="Arial" w:hAnsi="Arial" w:cs="Arial"/>
          <w:sz w:val="18"/>
          <w:szCs w:val="18"/>
        </w:rPr>
        <w:t xml:space="preserve">5-poliger </w:t>
      </w:r>
      <w:r w:rsidR="008F42D7">
        <w:rPr>
          <w:rFonts w:ascii="Arial" w:hAnsi="Arial" w:cs="Arial"/>
          <w:sz w:val="18"/>
          <w:szCs w:val="18"/>
        </w:rPr>
        <w:t>Bajonettstecker.</w:t>
      </w:r>
      <w:r w:rsidR="00794B15">
        <w:rPr>
          <w:rFonts w:ascii="Arial" w:hAnsi="Arial" w:cs="Arial"/>
          <w:sz w:val="18"/>
          <w:szCs w:val="18"/>
        </w:rPr>
        <w:t xml:space="preserve"> WT2010-04, -05, -06 braucht </w:t>
      </w:r>
      <w:r w:rsidR="0052362E">
        <w:rPr>
          <w:rFonts w:ascii="Arial" w:hAnsi="Arial" w:cs="Arial"/>
          <w:sz w:val="18"/>
          <w:szCs w:val="18"/>
        </w:rPr>
        <w:t>Kabel min 4,5 Meter</w:t>
      </w:r>
      <w:r w:rsidR="00FD7364">
        <w:rPr>
          <w:rFonts w:ascii="Arial" w:hAnsi="Arial" w:cs="Arial"/>
          <w:sz w:val="18"/>
          <w:szCs w:val="18"/>
        </w:rPr>
        <w:t xml:space="preserve"> lang</w:t>
      </w:r>
      <w:r w:rsidR="0052362E">
        <w:rPr>
          <w:rFonts w:ascii="Arial" w:hAnsi="Arial" w:cs="Arial"/>
          <w:sz w:val="18"/>
          <w:szCs w:val="18"/>
        </w:rPr>
        <w:t>, hinten 5-polige Bajonettstecker und min 2 meter Abgang für die vorderen Leuchten.</w:t>
      </w:r>
      <w:r w:rsidR="00794B15">
        <w:rPr>
          <w:rFonts w:ascii="Arial" w:hAnsi="Arial" w:cs="Arial"/>
          <w:sz w:val="18"/>
          <w:szCs w:val="18"/>
        </w:rPr>
        <w:t xml:space="preserve"> </w:t>
      </w:r>
    </w:p>
    <w:p w:rsidR="0052362E" w:rsidRDefault="00931F31" w:rsidP="00AD0D67">
      <w:pPr>
        <w:numPr>
          <w:ilvl w:val="0"/>
          <w:numId w:val="8"/>
        </w:numPr>
        <w:spacing w:before="120"/>
        <w:ind w:left="426" w:hanging="426"/>
        <w:rPr>
          <w:rFonts w:ascii="Arial" w:hAnsi="Arial" w:cs="Arial"/>
          <w:sz w:val="18"/>
          <w:szCs w:val="18"/>
        </w:rPr>
      </w:pPr>
      <w:r w:rsidRPr="00AD0D67">
        <w:rPr>
          <w:rFonts w:ascii="Arial" w:hAnsi="Arial" w:cs="Arial"/>
          <w:sz w:val="18"/>
          <w:szCs w:val="18"/>
        </w:rPr>
        <w:t>Ref</w:t>
      </w:r>
      <w:r w:rsidR="001F1118" w:rsidRPr="00AD0D67">
        <w:rPr>
          <w:rFonts w:ascii="Arial" w:hAnsi="Arial" w:cs="Arial"/>
          <w:sz w:val="18"/>
          <w:szCs w:val="18"/>
        </w:rPr>
        <w:t>l</w:t>
      </w:r>
      <w:r w:rsidRPr="00AD0D67">
        <w:rPr>
          <w:rFonts w:ascii="Arial" w:hAnsi="Arial" w:cs="Arial"/>
          <w:sz w:val="18"/>
          <w:szCs w:val="18"/>
        </w:rPr>
        <w:t>ektoren</w:t>
      </w:r>
      <w:r w:rsidR="0052362E">
        <w:rPr>
          <w:rFonts w:ascii="Arial" w:hAnsi="Arial" w:cs="Arial"/>
          <w:sz w:val="18"/>
          <w:szCs w:val="18"/>
        </w:rPr>
        <w:t>: orange: 90x40 mm selbsteklebend</w:t>
      </w:r>
    </w:p>
    <w:p w:rsidR="00921D3A" w:rsidRPr="00AD0D67" w:rsidRDefault="0052362E" w:rsidP="00AD0D67">
      <w:pPr>
        <w:numPr>
          <w:ilvl w:val="0"/>
          <w:numId w:val="8"/>
        </w:numPr>
        <w:spacing w:before="120"/>
        <w:ind w:left="426" w:hanging="426"/>
        <w:rPr>
          <w:rFonts w:ascii="Arial" w:hAnsi="Arial" w:cs="Arial"/>
          <w:sz w:val="18"/>
          <w:szCs w:val="18"/>
        </w:rPr>
      </w:pPr>
      <w:r>
        <w:rPr>
          <w:rFonts w:ascii="Arial" w:hAnsi="Arial" w:cs="Arial"/>
          <w:sz w:val="18"/>
          <w:szCs w:val="18"/>
        </w:rPr>
        <w:t xml:space="preserve">Refelektoren weiß: WT2010-01,-02,-03: </w:t>
      </w:r>
      <w:r w:rsidR="00A92DE5">
        <w:rPr>
          <w:rFonts w:ascii="Arial" w:hAnsi="Arial" w:cs="Arial"/>
          <w:sz w:val="18"/>
          <w:szCs w:val="18"/>
        </w:rPr>
        <w:t>verschiedene Größen passen.</w:t>
      </w:r>
      <w:r w:rsidR="00794B15">
        <w:rPr>
          <w:rFonts w:ascii="Arial" w:hAnsi="Arial" w:cs="Arial"/>
          <w:sz w:val="18"/>
          <w:szCs w:val="18"/>
        </w:rPr>
        <w:t xml:space="preserve"> </w:t>
      </w:r>
      <w:r>
        <w:rPr>
          <w:rFonts w:ascii="Arial" w:hAnsi="Arial" w:cs="Arial"/>
          <w:sz w:val="18"/>
          <w:szCs w:val="18"/>
        </w:rPr>
        <w:t>WT201</w:t>
      </w:r>
      <w:r w:rsidR="000D2398">
        <w:rPr>
          <w:rFonts w:ascii="Arial" w:hAnsi="Arial" w:cs="Arial"/>
          <w:sz w:val="18"/>
          <w:szCs w:val="18"/>
        </w:rPr>
        <w:t>5-01, -02</w:t>
      </w:r>
      <w:r>
        <w:rPr>
          <w:rFonts w:ascii="Arial" w:hAnsi="Arial" w:cs="Arial"/>
          <w:sz w:val="18"/>
          <w:szCs w:val="18"/>
        </w:rPr>
        <w:t>, -0</w:t>
      </w:r>
      <w:r w:rsidR="000D2398">
        <w:rPr>
          <w:rFonts w:ascii="Arial" w:hAnsi="Arial" w:cs="Arial"/>
          <w:sz w:val="18"/>
          <w:szCs w:val="18"/>
        </w:rPr>
        <w:t>3</w:t>
      </w:r>
      <w:r>
        <w:rPr>
          <w:rFonts w:ascii="Arial" w:hAnsi="Arial" w:cs="Arial"/>
          <w:sz w:val="18"/>
          <w:szCs w:val="18"/>
        </w:rPr>
        <w:t xml:space="preserve"> hat hier eine Lampe Flexipoint 1 mit 1 meter Kabel.</w:t>
      </w:r>
    </w:p>
    <w:p w:rsidR="00921D3A" w:rsidRPr="00AD0D67" w:rsidRDefault="00AF7514" w:rsidP="00AD0D67">
      <w:pPr>
        <w:numPr>
          <w:ilvl w:val="0"/>
          <w:numId w:val="8"/>
        </w:numPr>
        <w:spacing w:before="120"/>
        <w:ind w:left="426" w:hanging="426"/>
        <w:rPr>
          <w:rFonts w:ascii="Arial" w:hAnsi="Arial" w:cs="Arial"/>
          <w:sz w:val="18"/>
          <w:szCs w:val="18"/>
        </w:rPr>
      </w:pPr>
      <w:r w:rsidRPr="00AD0D67">
        <w:rPr>
          <w:rFonts w:ascii="Arial" w:hAnsi="Arial" w:cs="Arial"/>
          <w:sz w:val="18"/>
          <w:szCs w:val="18"/>
        </w:rPr>
        <w:t xml:space="preserve">Kotflügel sind </w:t>
      </w:r>
      <w:r w:rsidR="00931F31" w:rsidRPr="00AD0D67">
        <w:rPr>
          <w:rFonts w:ascii="Arial" w:hAnsi="Arial" w:cs="Arial"/>
          <w:sz w:val="18"/>
          <w:szCs w:val="18"/>
        </w:rPr>
        <w:t>Ty</w:t>
      </w:r>
      <w:r w:rsidR="000C1254" w:rsidRPr="00AD0D67">
        <w:rPr>
          <w:rFonts w:ascii="Arial" w:hAnsi="Arial" w:cs="Arial"/>
          <w:sz w:val="18"/>
          <w:szCs w:val="18"/>
        </w:rPr>
        <w:t>p A186812 SM (Knott 6A6092.002),</w:t>
      </w:r>
      <w:r w:rsidR="00A92DE5">
        <w:rPr>
          <w:rFonts w:ascii="Arial" w:hAnsi="Arial" w:cs="Arial"/>
          <w:sz w:val="18"/>
          <w:szCs w:val="18"/>
        </w:rPr>
        <w:t xml:space="preserve"> </w:t>
      </w:r>
      <w:r w:rsidR="000C1254" w:rsidRPr="00AD0D67">
        <w:rPr>
          <w:rFonts w:ascii="Arial" w:hAnsi="Arial" w:cs="Arial"/>
          <w:sz w:val="18"/>
          <w:szCs w:val="18"/>
        </w:rPr>
        <w:t>i</w:t>
      </w:r>
      <w:r w:rsidR="00931F31" w:rsidRPr="00AD0D67">
        <w:rPr>
          <w:rFonts w:ascii="Arial" w:hAnsi="Arial" w:cs="Arial"/>
          <w:sz w:val="18"/>
          <w:szCs w:val="18"/>
        </w:rPr>
        <w:t>n Fahrtrichtung vorne 4</w:t>
      </w:r>
      <w:r w:rsidR="003B7DB8">
        <w:rPr>
          <w:rFonts w:ascii="Arial" w:hAnsi="Arial" w:cs="Arial"/>
          <w:sz w:val="18"/>
          <w:szCs w:val="18"/>
        </w:rPr>
        <w:t>,8</w:t>
      </w:r>
      <w:r w:rsidR="00931F31" w:rsidRPr="00AD0D67">
        <w:rPr>
          <w:rFonts w:ascii="Arial" w:hAnsi="Arial" w:cs="Arial"/>
          <w:sz w:val="18"/>
          <w:szCs w:val="18"/>
        </w:rPr>
        <w:t xml:space="preserve"> cm gekürzt. Nach dem </w:t>
      </w:r>
      <w:r w:rsidR="001F1118" w:rsidRPr="00AD0D67">
        <w:rPr>
          <w:rFonts w:ascii="Arial" w:hAnsi="Arial" w:cs="Arial"/>
          <w:sz w:val="18"/>
          <w:szCs w:val="18"/>
        </w:rPr>
        <w:t>K</w:t>
      </w:r>
      <w:r w:rsidR="000C1254" w:rsidRPr="00AD0D67">
        <w:rPr>
          <w:rFonts w:ascii="Arial" w:hAnsi="Arial" w:cs="Arial"/>
          <w:sz w:val="18"/>
          <w:szCs w:val="18"/>
        </w:rPr>
        <w:t>ürzen sind rechter und linker Kotflügel</w:t>
      </w:r>
      <w:r w:rsidR="00931F31" w:rsidRPr="00AD0D67">
        <w:rPr>
          <w:rFonts w:ascii="Arial" w:hAnsi="Arial" w:cs="Arial"/>
          <w:sz w:val="18"/>
          <w:szCs w:val="18"/>
        </w:rPr>
        <w:t xml:space="preserve"> nicht mehr symmetrisch.</w:t>
      </w:r>
    </w:p>
    <w:p w:rsidR="00921D3A" w:rsidRPr="00AD0D67" w:rsidRDefault="00A92DE5" w:rsidP="00AD0D67">
      <w:pPr>
        <w:numPr>
          <w:ilvl w:val="0"/>
          <w:numId w:val="8"/>
        </w:numPr>
        <w:spacing w:before="120"/>
        <w:ind w:left="426" w:hanging="426"/>
        <w:rPr>
          <w:rFonts w:ascii="Arial" w:hAnsi="Arial" w:cs="Arial"/>
          <w:sz w:val="18"/>
          <w:szCs w:val="18"/>
        </w:rPr>
      </w:pPr>
      <w:r>
        <w:rPr>
          <w:rFonts w:ascii="Arial" w:hAnsi="Arial" w:cs="Arial"/>
          <w:sz w:val="18"/>
          <w:szCs w:val="18"/>
        </w:rPr>
        <w:t>Schwarze Lamellenstopfen: handelsübliche</w:t>
      </w:r>
      <w:r w:rsidR="003B7DB8">
        <w:rPr>
          <w:rFonts w:ascii="Arial" w:hAnsi="Arial" w:cs="Arial"/>
          <w:sz w:val="18"/>
          <w:szCs w:val="18"/>
        </w:rPr>
        <w:t xml:space="preserve"> 30x30 vorne, </w:t>
      </w:r>
      <w:r w:rsidR="00931F31" w:rsidRPr="00AD0D67">
        <w:rPr>
          <w:rFonts w:ascii="Arial" w:hAnsi="Arial" w:cs="Arial"/>
          <w:sz w:val="18"/>
          <w:szCs w:val="18"/>
        </w:rPr>
        <w:t xml:space="preserve"> 30x40 mm</w:t>
      </w:r>
      <w:r w:rsidR="003B7DB8">
        <w:rPr>
          <w:rFonts w:ascii="Arial" w:hAnsi="Arial" w:cs="Arial"/>
          <w:sz w:val="18"/>
          <w:szCs w:val="18"/>
        </w:rPr>
        <w:t xml:space="preserve"> hinten</w:t>
      </w:r>
    </w:p>
    <w:p w:rsidR="00921D3A" w:rsidRPr="00AD0D67" w:rsidRDefault="00926299" w:rsidP="00AD0D67">
      <w:pPr>
        <w:numPr>
          <w:ilvl w:val="0"/>
          <w:numId w:val="8"/>
        </w:numPr>
        <w:spacing w:before="120"/>
        <w:ind w:left="426" w:hanging="426"/>
        <w:rPr>
          <w:rFonts w:ascii="Arial" w:hAnsi="Arial" w:cs="Arial"/>
          <w:sz w:val="18"/>
          <w:szCs w:val="18"/>
        </w:rPr>
      </w:pPr>
      <w:r>
        <w:rPr>
          <w:rFonts w:ascii="Arial" w:hAnsi="Arial" w:cs="Arial"/>
          <w:sz w:val="18"/>
          <w:szCs w:val="18"/>
        </w:rPr>
        <w:t xml:space="preserve">Wenn Sie die </w:t>
      </w:r>
      <w:r w:rsidR="00931F31" w:rsidRPr="00AD0D67">
        <w:rPr>
          <w:rFonts w:ascii="Arial" w:hAnsi="Arial" w:cs="Arial"/>
          <w:sz w:val="18"/>
          <w:szCs w:val="18"/>
        </w:rPr>
        <w:t xml:space="preserve">Bodenplatte tauschen wollen: Siebdruckplatte, </w:t>
      </w:r>
      <w:r w:rsidR="00C1524B">
        <w:rPr>
          <w:rFonts w:ascii="Arial" w:hAnsi="Arial" w:cs="Arial"/>
          <w:sz w:val="18"/>
          <w:szCs w:val="18"/>
        </w:rPr>
        <w:t xml:space="preserve">WT2010-01,-02,-03: </w:t>
      </w:r>
      <w:r w:rsidR="00931F31" w:rsidRPr="00AD0D67">
        <w:rPr>
          <w:rFonts w:ascii="Arial" w:hAnsi="Arial" w:cs="Arial"/>
          <w:sz w:val="18"/>
          <w:szCs w:val="18"/>
        </w:rPr>
        <w:t>1979 x 92</w:t>
      </w:r>
      <w:r w:rsidR="00A92DE5">
        <w:rPr>
          <w:rFonts w:ascii="Arial" w:hAnsi="Arial" w:cs="Arial"/>
          <w:sz w:val="18"/>
          <w:szCs w:val="18"/>
        </w:rPr>
        <w:t>7</w:t>
      </w:r>
      <w:r w:rsidR="00931F31" w:rsidRPr="00AD0D67">
        <w:rPr>
          <w:rFonts w:ascii="Arial" w:hAnsi="Arial" w:cs="Arial"/>
          <w:sz w:val="18"/>
          <w:szCs w:val="18"/>
        </w:rPr>
        <w:t xml:space="preserve"> x 15  mm</w:t>
      </w:r>
      <w:r w:rsidR="000D2398">
        <w:rPr>
          <w:rFonts w:ascii="Arial" w:hAnsi="Arial" w:cs="Arial"/>
          <w:sz w:val="18"/>
          <w:szCs w:val="18"/>
        </w:rPr>
        <w:t>. WT2015-01, -02, -03</w:t>
      </w:r>
      <w:r w:rsidR="00C1524B">
        <w:rPr>
          <w:rFonts w:ascii="Arial" w:hAnsi="Arial" w:cs="Arial"/>
          <w:sz w:val="18"/>
          <w:szCs w:val="18"/>
        </w:rPr>
        <w:t xml:space="preserve">: </w:t>
      </w:r>
      <w:r w:rsidR="00A92DE5">
        <w:rPr>
          <w:rFonts w:ascii="Arial" w:hAnsi="Arial" w:cs="Arial"/>
          <w:sz w:val="18"/>
          <w:szCs w:val="18"/>
        </w:rPr>
        <w:t xml:space="preserve"> </w:t>
      </w:r>
      <w:r w:rsidR="00C1524B" w:rsidRPr="00AD0D67">
        <w:rPr>
          <w:rFonts w:ascii="Arial" w:hAnsi="Arial" w:cs="Arial"/>
          <w:sz w:val="18"/>
          <w:szCs w:val="18"/>
        </w:rPr>
        <w:t xml:space="preserve">1979 x </w:t>
      </w:r>
      <w:r w:rsidR="00C1524B">
        <w:rPr>
          <w:rFonts w:ascii="Arial" w:hAnsi="Arial" w:cs="Arial"/>
          <w:sz w:val="18"/>
          <w:szCs w:val="18"/>
        </w:rPr>
        <w:t>14</w:t>
      </w:r>
      <w:r w:rsidR="00C1524B" w:rsidRPr="00AD0D67">
        <w:rPr>
          <w:rFonts w:ascii="Arial" w:hAnsi="Arial" w:cs="Arial"/>
          <w:sz w:val="18"/>
          <w:szCs w:val="18"/>
        </w:rPr>
        <w:t>2</w:t>
      </w:r>
      <w:r w:rsidR="00C1524B">
        <w:rPr>
          <w:rFonts w:ascii="Arial" w:hAnsi="Arial" w:cs="Arial"/>
          <w:sz w:val="18"/>
          <w:szCs w:val="18"/>
        </w:rPr>
        <w:t>7</w:t>
      </w:r>
      <w:r w:rsidR="00C1524B" w:rsidRPr="00AD0D67">
        <w:rPr>
          <w:rFonts w:ascii="Arial" w:hAnsi="Arial" w:cs="Arial"/>
          <w:sz w:val="18"/>
          <w:szCs w:val="18"/>
        </w:rPr>
        <w:t xml:space="preserve"> x 15  mm</w:t>
      </w:r>
      <w:r w:rsidR="00C1524B">
        <w:rPr>
          <w:rFonts w:ascii="Arial" w:hAnsi="Arial" w:cs="Arial"/>
          <w:sz w:val="18"/>
          <w:szCs w:val="18"/>
        </w:rPr>
        <w:t xml:space="preserve"> </w:t>
      </w:r>
      <w:r w:rsidR="00A92DE5">
        <w:rPr>
          <w:rFonts w:ascii="Arial" w:hAnsi="Arial" w:cs="Arial"/>
          <w:sz w:val="18"/>
          <w:szCs w:val="18"/>
        </w:rPr>
        <w:t>(Rand schwarz lackieren)</w:t>
      </w:r>
    </w:p>
    <w:p w:rsidR="00921D3A" w:rsidRPr="00AD0D67" w:rsidRDefault="00931F31" w:rsidP="00AD0D67">
      <w:pPr>
        <w:numPr>
          <w:ilvl w:val="0"/>
          <w:numId w:val="8"/>
        </w:numPr>
        <w:spacing w:before="120"/>
        <w:ind w:left="426" w:hanging="426"/>
        <w:rPr>
          <w:rFonts w:ascii="Arial" w:hAnsi="Arial" w:cs="Arial"/>
          <w:sz w:val="18"/>
          <w:szCs w:val="18"/>
        </w:rPr>
      </w:pPr>
      <w:r w:rsidRPr="00AD0D67">
        <w:rPr>
          <w:rFonts w:ascii="Arial" w:hAnsi="Arial" w:cs="Arial"/>
          <w:sz w:val="18"/>
          <w:szCs w:val="18"/>
        </w:rPr>
        <w:t xml:space="preserve">Zum Austauschen der </w:t>
      </w:r>
      <w:r w:rsidR="008F42D7">
        <w:rPr>
          <w:rFonts w:ascii="Arial" w:hAnsi="Arial" w:cs="Arial"/>
          <w:sz w:val="18"/>
          <w:szCs w:val="18"/>
        </w:rPr>
        <w:t xml:space="preserve">40 cm hohen </w:t>
      </w:r>
      <w:r w:rsidRPr="00AD0D67">
        <w:rPr>
          <w:rFonts w:ascii="Arial" w:hAnsi="Arial" w:cs="Arial"/>
          <w:sz w:val="18"/>
          <w:szCs w:val="18"/>
        </w:rPr>
        <w:t xml:space="preserve">Aluwandprofile: Die reinen Profillängen sind: </w:t>
      </w:r>
      <w:r w:rsidR="00C1524B">
        <w:rPr>
          <w:rFonts w:ascii="Arial" w:hAnsi="Arial" w:cs="Arial"/>
          <w:sz w:val="18"/>
          <w:szCs w:val="18"/>
        </w:rPr>
        <w:t xml:space="preserve">WT2010-01,-03: </w:t>
      </w:r>
      <w:r w:rsidRPr="00AD0D67">
        <w:rPr>
          <w:rFonts w:ascii="Arial" w:hAnsi="Arial" w:cs="Arial"/>
          <w:sz w:val="18"/>
          <w:szCs w:val="18"/>
        </w:rPr>
        <w:t>Seiten: 1886 mm, vorne</w:t>
      </w:r>
      <w:r w:rsidR="008F42D7">
        <w:rPr>
          <w:rFonts w:ascii="Arial" w:hAnsi="Arial" w:cs="Arial"/>
          <w:sz w:val="18"/>
          <w:szCs w:val="18"/>
        </w:rPr>
        <w:t>:</w:t>
      </w:r>
      <w:r w:rsidRPr="00AD0D67">
        <w:rPr>
          <w:rFonts w:ascii="Arial" w:hAnsi="Arial" w:cs="Arial"/>
          <w:sz w:val="18"/>
          <w:szCs w:val="18"/>
        </w:rPr>
        <w:t xml:space="preserve"> 1050 mm, hinten 928 mm. </w:t>
      </w:r>
      <w:r w:rsidR="00C1524B">
        <w:rPr>
          <w:rFonts w:ascii="Arial" w:hAnsi="Arial" w:cs="Arial"/>
          <w:sz w:val="18"/>
          <w:szCs w:val="18"/>
        </w:rPr>
        <w:t>WT201</w:t>
      </w:r>
      <w:r w:rsidR="000D2398">
        <w:rPr>
          <w:rFonts w:ascii="Arial" w:hAnsi="Arial" w:cs="Arial"/>
          <w:sz w:val="18"/>
          <w:szCs w:val="18"/>
        </w:rPr>
        <w:t>5-01,-03</w:t>
      </w:r>
      <w:r w:rsidR="00C1524B">
        <w:rPr>
          <w:rFonts w:ascii="Arial" w:hAnsi="Arial" w:cs="Arial"/>
          <w:sz w:val="18"/>
          <w:szCs w:val="18"/>
        </w:rPr>
        <w:t xml:space="preserve">: </w:t>
      </w:r>
      <w:r w:rsidR="00C1524B" w:rsidRPr="00AD0D67">
        <w:rPr>
          <w:rFonts w:ascii="Arial" w:hAnsi="Arial" w:cs="Arial"/>
          <w:sz w:val="18"/>
          <w:szCs w:val="18"/>
        </w:rPr>
        <w:t>Seiten: 1886 mm, vorne</w:t>
      </w:r>
      <w:r w:rsidR="00C1524B">
        <w:rPr>
          <w:rFonts w:ascii="Arial" w:hAnsi="Arial" w:cs="Arial"/>
          <w:sz w:val="18"/>
          <w:szCs w:val="18"/>
        </w:rPr>
        <w:t>: 1550 mm, hinten 14</w:t>
      </w:r>
      <w:r w:rsidR="00C1524B" w:rsidRPr="00AD0D67">
        <w:rPr>
          <w:rFonts w:ascii="Arial" w:hAnsi="Arial" w:cs="Arial"/>
          <w:sz w:val="18"/>
          <w:szCs w:val="18"/>
        </w:rPr>
        <w:t>28 mm.</w:t>
      </w:r>
      <w:r w:rsidR="00C1524B">
        <w:rPr>
          <w:rFonts w:ascii="Arial" w:hAnsi="Arial" w:cs="Arial"/>
          <w:sz w:val="18"/>
          <w:szCs w:val="18"/>
        </w:rPr>
        <w:t xml:space="preserve"> </w:t>
      </w:r>
      <w:r w:rsidRPr="00AD0D67">
        <w:rPr>
          <w:rFonts w:ascii="Arial" w:hAnsi="Arial" w:cs="Arial"/>
          <w:sz w:val="18"/>
          <w:szCs w:val="18"/>
        </w:rPr>
        <w:t>Achtung ! Hier gibt es einige ähnliche aber dann doch verschiedene Designs.</w:t>
      </w:r>
      <w:r w:rsidR="00FD7364">
        <w:rPr>
          <w:rFonts w:ascii="Arial" w:hAnsi="Arial" w:cs="Arial"/>
          <w:sz w:val="18"/>
          <w:szCs w:val="18"/>
        </w:rPr>
        <w:t xml:space="preserve"> Auf die Länge der Tropffahne achten</w:t>
      </w:r>
      <w:r w:rsidR="00926299">
        <w:rPr>
          <w:rFonts w:ascii="Arial" w:hAnsi="Arial" w:cs="Arial"/>
          <w:sz w:val="18"/>
          <w:szCs w:val="18"/>
        </w:rPr>
        <w:t>, wichtig für vordere Bordwand</w:t>
      </w:r>
      <w:r w:rsidR="00FD7364">
        <w:rPr>
          <w:rFonts w:ascii="Arial" w:hAnsi="Arial" w:cs="Arial"/>
          <w:sz w:val="18"/>
          <w:szCs w:val="18"/>
        </w:rPr>
        <w:t xml:space="preserve">. </w:t>
      </w:r>
      <w:r w:rsidR="009F6053" w:rsidRPr="00AD0D67">
        <w:rPr>
          <w:rFonts w:ascii="Arial" w:hAnsi="Arial" w:cs="Arial"/>
          <w:sz w:val="18"/>
          <w:szCs w:val="18"/>
        </w:rPr>
        <w:t xml:space="preserve"> Die Blindniete zum Verbinden von Bordwänden und Langwegverschlüssen dürfen keine Alu-Niete sein, bitte 5mm V2A / V2A Niete verwenden.</w:t>
      </w:r>
    </w:p>
    <w:p w:rsidR="000617A0" w:rsidRDefault="00931F31" w:rsidP="00AD0D67">
      <w:pPr>
        <w:numPr>
          <w:ilvl w:val="0"/>
          <w:numId w:val="8"/>
        </w:numPr>
        <w:spacing w:before="120"/>
        <w:ind w:left="426" w:hanging="426"/>
        <w:rPr>
          <w:rFonts w:ascii="Arial" w:hAnsi="Arial" w:cs="Arial"/>
          <w:sz w:val="18"/>
          <w:szCs w:val="18"/>
        </w:rPr>
      </w:pPr>
      <w:r w:rsidRPr="00AD0D67">
        <w:rPr>
          <w:rFonts w:ascii="Arial" w:hAnsi="Arial" w:cs="Arial"/>
          <w:sz w:val="18"/>
          <w:szCs w:val="18"/>
        </w:rPr>
        <w:t xml:space="preserve">Zugkupplung und Schloß: Fa. </w:t>
      </w:r>
      <w:r w:rsidR="003B7DB8">
        <w:rPr>
          <w:rFonts w:ascii="Arial" w:hAnsi="Arial" w:cs="Arial"/>
          <w:sz w:val="18"/>
          <w:szCs w:val="18"/>
        </w:rPr>
        <w:t>Indespension, Modell Triplelock CP003 (ohne Schloß). Die Version mit integriertem Schloß</w:t>
      </w:r>
      <w:r w:rsidR="00C1524B">
        <w:rPr>
          <w:rFonts w:ascii="Arial" w:hAnsi="Arial" w:cs="Arial"/>
          <w:sz w:val="18"/>
          <w:szCs w:val="18"/>
        </w:rPr>
        <w:t xml:space="preserve"> CP004 </w:t>
      </w:r>
      <w:r w:rsidR="003B7DB8">
        <w:rPr>
          <w:rFonts w:ascii="Arial" w:hAnsi="Arial" w:cs="Arial"/>
          <w:sz w:val="18"/>
          <w:szCs w:val="18"/>
        </w:rPr>
        <w:t>wird nicht empfohlen</w:t>
      </w:r>
      <w:r w:rsidR="00C1524B">
        <w:rPr>
          <w:rFonts w:ascii="Arial" w:hAnsi="Arial" w:cs="Arial"/>
          <w:sz w:val="18"/>
          <w:szCs w:val="18"/>
        </w:rPr>
        <w:t xml:space="preserve">. </w:t>
      </w:r>
      <w:r w:rsidR="00626490">
        <w:rPr>
          <w:rFonts w:ascii="Arial" w:hAnsi="Arial" w:cs="Arial"/>
          <w:sz w:val="18"/>
          <w:szCs w:val="18"/>
        </w:rPr>
        <w:t xml:space="preserve">Das </w:t>
      </w:r>
      <w:r w:rsidR="00A92DE5">
        <w:rPr>
          <w:rFonts w:ascii="Arial" w:hAnsi="Arial" w:cs="Arial"/>
          <w:sz w:val="18"/>
          <w:szCs w:val="18"/>
        </w:rPr>
        <w:t>Einstecks</w:t>
      </w:r>
      <w:r w:rsidR="00626490">
        <w:rPr>
          <w:rFonts w:ascii="Arial" w:hAnsi="Arial" w:cs="Arial"/>
          <w:sz w:val="18"/>
          <w:szCs w:val="18"/>
        </w:rPr>
        <w:t>chloß läßt sich b</w:t>
      </w:r>
      <w:r w:rsidR="008F42D7">
        <w:rPr>
          <w:rFonts w:ascii="Arial" w:hAnsi="Arial" w:cs="Arial"/>
          <w:sz w:val="18"/>
          <w:szCs w:val="18"/>
        </w:rPr>
        <w:t>e</w:t>
      </w:r>
      <w:r w:rsidR="00626490">
        <w:rPr>
          <w:rFonts w:ascii="Arial" w:hAnsi="Arial" w:cs="Arial"/>
          <w:sz w:val="18"/>
          <w:szCs w:val="18"/>
        </w:rPr>
        <w:t>i verlorenem oder abgeb</w:t>
      </w:r>
      <w:r w:rsidR="003902C0">
        <w:rPr>
          <w:rFonts w:ascii="Arial" w:hAnsi="Arial" w:cs="Arial"/>
          <w:sz w:val="18"/>
          <w:szCs w:val="18"/>
        </w:rPr>
        <w:t>rochenem Schlüssel nicht mehr</w:t>
      </w:r>
      <w:r w:rsidR="00626490">
        <w:rPr>
          <w:rFonts w:ascii="Arial" w:hAnsi="Arial" w:cs="Arial"/>
          <w:sz w:val="18"/>
          <w:szCs w:val="18"/>
        </w:rPr>
        <w:t xml:space="preserve"> ausbauen.</w:t>
      </w:r>
      <w:r w:rsidR="00C1524B">
        <w:rPr>
          <w:rFonts w:ascii="Arial" w:hAnsi="Arial" w:cs="Arial"/>
          <w:sz w:val="18"/>
          <w:szCs w:val="18"/>
        </w:rPr>
        <w:t xml:space="preserve"> </w:t>
      </w:r>
    </w:p>
    <w:p w:rsidR="00921D3A" w:rsidRPr="00AD0D67" w:rsidRDefault="000617A0" w:rsidP="00AD0D67">
      <w:pPr>
        <w:numPr>
          <w:ilvl w:val="0"/>
          <w:numId w:val="8"/>
        </w:numPr>
        <w:spacing w:before="120"/>
        <w:ind w:left="426" w:hanging="426"/>
        <w:rPr>
          <w:rFonts w:ascii="Arial" w:hAnsi="Arial" w:cs="Arial"/>
          <w:sz w:val="18"/>
          <w:szCs w:val="18"/>
        </w:rPr>
      </w:pPr>
      <w:r>
        <w:rPr>
          <w:rFonts w:ascii="Arial" w:hAnsi="Arial" w:cs="Arial"/>
          <w:sz w:val="18"/>
          <w:szCs w:val="18"/>
        </w:rPr>
        <w:t xml:space="preserve">Vorhängeschloss, welches durch den Griff der Zugrkugelkupplung von Indespension passt: </w:t>
      </w:r>
      <w:r w:rsidR="004A6AAB">
        <w:rPr>
          <w:rFonts w:ascii="Arial" w:hAnsi="Arial" w:cs="Arial"/>
          <w:sz w:val="18"/>
          <w:szCs w:val="18"/>
        </w:rPr>
        <w:t>ABUS 7</w:t>
      </w:r>
      <w:r>
        <w:rPr>
          <w:rFonts w:ascii="Arial" w:hAnsi="Arial" w:cs="Arial"/>
          <w:sz w:val="18"/>
          <w:szCs w:val="18"/>
        </w:rPr>
        <w:t>0/45 mit entfernter Ummantelung.</w:t>
      </w:r>
    </w:p>
    <w:p w:rsidR="001F1118" w:rsidRDefault="001F1118" w:rsidP="00AD0D67">
      <w:pPr>
        <w:spacing w:before="120"/>
        <w:ind w:left="426"/>
        <w:rPr>
          <w:rFonts w:ascii="Arial" w:hAnsi="Arial" w:cs="Arial"/>
          <w:sz w:val="18"/>
          <w:szCs w:val="18"/>
        </w:rPr>
      </w:pPr>
    </w:p>
    <w:p w:rsidR="00FD7364" w:rsidRPr="00AD0D67" w:rsidRDefault="00FD7364" w:rsidP="00AD0D67">
      <w:pPr>
        <w:spacing w:before="120"/>
        <w:ind w:left="426"/>
        <w:rPr>
          <w:rFonts w:ascii="Arial" w:hAnsi="Arial" w:cs="Arial"/>
          <w:sz w:val="18"/>
          <w:szCs w:val="18"/>
        </w:rPr>
      </w:pPr>
    </w:p>
    <w:p w:rsidR="00C76EAA" w:rsidRPr="00AD0D67" w:rsidRDefault="00C76EAA" w:rsidP="00AD0D67">
      <w:pPr>
        <w:spacing w:before="120"/>
        <w:ind w:left="426" w:hanging="426"/>
        <w:rPr>
          <w:rFonts w:ascii="Arial" w:hAnsi="Arial" w:cs="Arial"/>
          <w:sz w:val="18"/>
          <w:szCs w:val="18"/>
        </w:rPr>
      </w:pPr>
      <w:r w:rsidRPr="00AD0D67">
        <w:rPr>
          <w:rFonts w:ascii="Arial" w:hAnsi="Arial" w:cs="Arial"/>
          <w:b/>
          <w:bCs/>
          <w:sz w:val="18"/>
          <w:szCs w:val="18"/>
        </w:rPr>
        <w:t>Montage Handwindenset</w:t>
      </w:r>
    </w:p>
    <w:p w:rsidR="00C76EAA" w:rsidRPr="00AD0D67" w:rsidRDefault="00C76EAA" w:rsidP="00AD0D67">
      <w:pPr>
        <w:spacing w:before="120"/>
        <w:rPr>
          <w:rFonts w:ascii="Arial" w:hAnsi="Arial" w:cs="Arial"/>
          <w:sz w:val="18"/>
          <w:szCs w:val="18"/>
        </w:rPr>
      </w:pPr>
      <w:r w:rsidRPr="00AD0D67">
        <w:rPr>
          <w:rFonts w:ascii="Arial" w:hAnsi="Arial" w:cs="Arial"/>
          <w:sz w:val="18"/>
          <w:szCs w:val="18"/>
        </w:rPr>
        <w:t xml:space="preserve">Die Anleitung mit Zeichnungen ist für eine Aufstellung </w:t>
      </w:r>
      <w:r w:rsidR="000D2398">
        <w:rPr>
          <w:rFonts w:ascii="Arial" w:hAnsi="Arial" w:cs="Arial"/>
          <w:sz w:val="18"/>
          <w:szCs w:val="18"/>
        </w:rPr>
        <w:t>des kleinen Anhängers</w:t>
      </w:r>
      <w:r w:rsidR="004A6AAB">
        <w:rPr>
          <w:rFonts w:ascii="Arial" w:hAnsi="Arial" w:cs="Arial"/>
          <w:sz w:val="18"/>
          <w:szCs w:val="18"/>
        </w:rPr>
        <w:t xml:space="preserve"> </w:t>
      </w:r>
      <w:r w:rsidRPr="00AD0D67">
        <w:rPr>
          <w:rFonts w:ascii="Arial" w:hAnsi="Arial" w:cs="Arial"/>
          <w:sz w:val="18"/>
          <w:szCs w:val="18"/>
        </w:rPr>
        <w:t xml:space="preserve">auf der rechten Garagenseite gezeigt, mit der Handkurbel rechts vom Anhänger. Eine spiegelverkehrte Ausführung ist auch möglich. </w:t>
      </w:r>
      <w:r w:rsidR="000D2398">
        <w:rPr>
          <w:rFonts w:ascii="Arial" w:hAnsi="Arial" w:cs="Arial"/>
          <w:sz w:val="18"/>
          <w:szCs w:val="18"/>
        </w:rPr>
        <w:t xml:space="preserve">Für die breitere Anhängerversion </w:t>
      </w:r>
      <w:r w:rsidR="004A6AAB">
        <w:rPr>
          <w:rFonts w:ascii="Arial" w:hAnsi="Arial" w:cs="Arial"/>
          <w:sz w:val="18"/>
          <w:szCs w:val="18"/>
        </w:rPr>
        <w:t xml:space="preserve">WT2015 </w:t>
      </w:r>
      <w:r w:rsidR="000D2398">
        <w:rPr>
          <w:rFonts w:ascii="Arial" w:hAnsi="Arial" w:cs="Arial"/>
          <w:sz w:val="18"/>
          <w:szCs w:val="18"/>
        </w:rPr>
        <w:t xml:space="preserve">beachten Sie bitte die roten Maße. </w:t>
      </w:r>
      <w:r w:rsidRPr="00AD0D67">
        <w:rPr>
          <w:rFonts w:ascii="Arial" w:hAnsi="Arial" w:cs="Arial"/>
          <w:sz w:val="18"/>
          <w:szCs w:val="18"/>
        </w:rPr>
        <w:t>Auch kann die Handwinde an einer anderen Wand als an der vom Anhänger angebracht sein</w:t>
      </w:r>
      <w:r w:rsidR="000002D3">
        <w:rPr>
          <w:rFonts w:ascii="Arial" w:hAnsi="Arial" w:cs="Arial"/>
          <w:sz w:val="18"/>
          <w:szCs w:val="18"/>
        </w:rPr>
        <w:t>. Ggf</w:t>
      </w:r>
      <w:r w:rsidR="00CD5AD3">
        <w:rPr>
          <w:rFonts w:ascii="Arial" w:hAnsi="Arial" w:cs="Arial"/>
          <w:sz w:val="18"/>
          <w:szCs w:val="18"/>
        </w:rPr>
        <w:t>s</w:t>
      </w:r>
      <w:r w:rsidR="000002D3">
        <w:rPr>
          <w:rFonts w:ascii="Arial" w:hAnsi="Arial" w:cs="Arial"/>
          <w:sz w:val="18"/>
          <w:szCs w:val="18"/>
        </w:rPr>
        <w:t>. muß für eine spiegelverkehrte Montage das Seil am Ende von der Trommel abgesch</w:t>
      </w:r>
      <w:r w:rsidR="00A92DE5">
        <w:rPr>
          <w:rFonts w:ascii="Arial" w:hAnsi="Arial" w:cs="Arial"/>
          <w:sz w:val="18"/>
          <w:szCs w:val="18"/>
        </w:rPr>
        <w:t>r</w:t>
      </w:r>
      <w:r w:rsidR="000002D3">
        <w:rPr>
          <w:rFonts w:ascii="Arial" w:hAnsi="Arial" w:cs="Arial"/>
          <w:sz w:val="18"/>
          <w:szCs w:val="18"/>
        </w:rPr>
        <w:t xml:space="preserve">aubt werden und andersherum durch die Umlenkrollen gefädelt werden. </w:t>
      </w:r>
    </w:p>
    <w:p w:rsidR="003670EF" w:rsidRDefault="00C56D91" w:rsidP="00AD0D67">
      <w:pPr>
        <w:numPr>
          <w:ilvl w:val="0"/>
          <w:numId w:val="9"/>
        </w:numPr>
        <w:spacing w:before="120"/>
        <w:ind w:left="426" w:hanging="426"/>
        <w:rPr>
          <w:rFonts w:ascii="Arial" w:hAnsi="Arial" w:cs="Arial"/>
          <w:sz w:val="18"/>
          <w:szCs w:val="18"/>
        </w:rPr>
      </w:pPr>
      <w:r>
        <w:rPr>
          <w:rFonts w:ascii="Arial" w:hAnsi="Arial" w:cs="Arial"/>
          <w:sz w:val="18"/>
          <w:szCs w:val="18"/>
        </w:rPr>
        <w:t xml:space="preserve">Für die dünnen Wände von Fertigbetongaragen sollten Schrauben 6x50 mm verwendet werden. </w:t>
      </w:r>
      <w:r w:rsidR="00C1524B">
        <w:rPr>
          <w:rFonts w:ascii="Arial" w:hAnsi="Arial" w:cs="Arial"/>
          <w:sz w:val="18"/>
          <w:szCs w:val="18"/>
        </w:rPr>
        <w:t xml:space="preserve">Diese sind gedacht für min 8 cm dicke Wände. </w:t>
      </w:r>
      <w:r w:rsidR="00A92DE5">
        <w:rPr>
          <w:rFonts w:ascii="Arial" w:hAnsi="Arial" w:cs="Arial"/>
          <w:sz w:val="18"/>
          <w:szCs w:val="18"/>
        </w:rPr>
        <w:t xml:space="preserve">Unbedingt </w:t>
      </w:r>
      <w:r w:rsidR="003670EF">
        <w:rPr>
          <w:rFonts w:ascii="Arial" w:hAnsi="Arial" w:cs="Arial"/>
          <w:sz w:val="18"/>
          <w:szCs w:val="18"/>
        </w:rPr>
        <w:t xml:space="preserve">Angaben </w:t>
      </w:r>
      <w:r w:rsidR="00C1524B">
        <w:rPr>
          <w:rFonts w:ascii="Arial" w:hAnsi="Arial" w:cs="Arial"/>
          <w:sz w:val="18"/>
          <w:szCs w:val="18"/>
        </w:rPr>
        <w:t>des Garagenherstellers beachten, ggfs noch mehr noch kürzere Schrauben verwenden.</w:t>
      </w:r>
      <w:r w:rsidR="00A92DE5">
        <w:rPr>
          <w:rFonts w:ascii="Arial" w:hAnsi="Arial" w:cs="Arial"/>
          <w:sz w:val="18"/>
          <w:szCs w:val="18"/>
        </w:rPr>
        <w:t xml:space="preserve"> Manche Garagen haben im oberen und unteren Wandbereich unterschiedliche Wandstärken.</w:t>
      </w:r>
    </w:p>
    <w:p w:rsidR="00921D3A" w:rsidRPr="00AD0D67" w:rsidRDefault="00931F31" w:rsidP="00AD0D67">
      <w:pPr>
        <w:numPr>
          <w:ilvl w:val="0"/>
          <w:numId w:val="9"/>
        </w:numPr>
        <w:spacing w:before="120"/>
        <w:ind w:left="426" w:hanging="426"/>
        <w:rPr>
          <w:rFonts w:ascii="Arial" w:hAnsi="Arial" w:cs="Arial"/>
          <w:sz w:val="18"/>
          <w:szCs w:val="18"/>
        </w:rPr>
      </w:pPr>
      <w:r w:rsidRPr="00AD0D67">
        <w:rPr>
          <w:rFonts w:ascii="Arial" w:hAnsi="Arial" w:cs="Arial"/>
          <w:sz w:val="18"/>
          <w:szCs w:val="18"/>
        </w:rPr>
        <w:t>Anhängerposition ausmessen. Mittellinie senkrecht an der Wand zumindest ganz oben und ganz unten einzeichnen. Unten soll ein Strich an der Wand min 15 cm hoch permanent sichtbar bleiben. Neben dem Anhänger soll min 15 cm  Freiraum bleiben</w:t>
      </w:r>
      <w:r w:rsidR="00DE3FF7" w:rsidRPr="00AD0D67">
        <w:rPr>
          <w:rFonts w:ascii="Arial" w:hAnsi="Arial" w:cs="Arial"/>
          <w:sz w:val="18"/>
          <w:szCs w:val="18"/>
        </w:rPr>
        <w:t>, gemessen an den Außenkonturen der Kotflügel</w:t>
      </w:r>
      <w:r w:rsidRPr="00AD0D67">
        <w:rPr>
          <w:rFonts w:ascii="Arial" w:hAnsi="Arial" w:cs="Arial"/>
          <w:sz w:val="18"/>
          <w:szCs w:val="18"/>
        </w:rPr>
        <w:t>, weil beim Hochkurbeln der Anhänger leicht pendelt.</w:t>
      </w:r>
    </w:p>
    <w:p w:rsidR="00921D3A" w:rsidRPr="00AD0D67" w:rsidRDefault="00931F31" w:rsidP="00AD0D67">
      <w:pPr>
        <w:numPr>
          <w:ilvl w:val="0"/>
          <w:numId w:val="9"/>
        </w:numPr>
        <w:spacing w:before="120"/>
        <w:ind w:left="426" w:hanging="426"/>
        <w:rPr>
          <w:rFonts w:ascii="Arial" w:hAnsi="Arial" w:cs="Arial"/>
          <w:sz w:val="18"/>
          <w:szCs w:val="18"/>
        </w:rPr>
      </w:pPr>
      <w:r w:rsidRPr="00AD0D67">
        <w:rPr>
          <w:rFonts w:ascii="Arial" w:hAnsi="Arial" w:cs="Arial"/>
          <w:sz w:val="18"/>
          <w:szCs w:val="18"/>
        </w:rPr>
        <w:t>Handwindenposition gemäß Skizze einzeichnen. Wenn die Handwinde weiter entfernt vom Anhänger positioniert wird, spielt die Höhenpo</w:t>
      </w:r>
      <w:r w:rsidR="000C1254" w:rsidRPr="00AD0D67">
        <w:rPr>
          <w:rFonts w:ascii="Arial" w:hAnsi="Arial" w:cs="Arial"/>
          <w:sz w:val="18"/>
          <w:szCs w:val="18"/>
        </w:rPr>
        <w:t>sition keine so wichtige Rolle, a</w:t>
      </w:r>
      <w:r w:rsidRPr="00AD0D67">
        <w:rPr>
          <w:rFonts w:ascii="Arial" w:hAnsi="Arial" w:cs="Arial"/>
          <w:sz w:val="18"/>
          <w:szCs w:val="18"/>
        </w:rPr>
        <w:t>ber darauf achten, daß man noch beim Kurbe</w:t>
      </w:r>
      <w:r w:rsidR="000C1254" w:rsidRPr="00AD0D67">
        <w:rPr>
          <w:rFonts w:ascii="Arial" w:hAnsi="Arial" w:cs="Arial"/>
          <w:sz w:val="18"/>
          <w:szCs w:val="18"/>
        </w:rPr>
        <w:t>l</w:t>
      </w:r>
      <w:r w:rsidRPr="00AD0D67">
        <w:rPr>
          <w:rFonts w:ascii="Arial" w:hAnsi="Arial" w:cs="Arial"/>
          <w:sz w:val="18"/>
          <w:szCs w:val="18"/>
        </w:rPr>
        <w:t xml:space="preserve">n mit </w:t>
      </w:r>
      <w:r w:rsidR="000C1254" w:rsidRPr="00AD0D67">
        <w:rPr>
          <w:rFonts w:ascii="Arial" w:hAnsi="Arial" w:cs="Arial"/>
          <w:sz w:val="18"/>
          <w:szCs w:val="18"/>
        </w:rPr>
        <w:t>der anderen</w:t>
      </w:r>
      <w:r w:rsidR="00B81EBB" w:rsidRPr="00AD0D67">
        <w:rPr>
          <w:rFonts w:ascii="Arial" w:hAnsi="Arial" w:cs="Arial"/>
          <w:sz w:val="18"/>
          <w:szCs w:val="18"/>
        </w:rPr>
        <w:t xml:space="preserve"> </w:t>
      </w:r>
      <w:r w:rsidRPr="00AD0D67">
        <w:rPr>
          <w:rFonts w:ascii="Arial" w:hAnsi="Arial" w:cs="Arial"/>
          <w:sz w:val="18"/>
          <w:szCs w:val="18"/>
        </w:rPr>
        <w:t xml:space="preserve">Hand den Anhänger </w:t>
      </w:r>
      <w:r w:rsidR="00034B19">
        <w:rPr>
          <w:rFonts w:ascii="Arial" w:hAnsi="Arial" w:cs="Arial"/>
          <w:sz w:val="18"/>
          <w:szCs w:val="18"/>
        </w:rPr>
        <w:t>noch zum F</w:t>
      </w:r>
      <w:r w:rsidRPr="00AD0D67">
        <w:rPr>
          <w:rFonts w:ascii="Arial" w:hAnsi="Arial" w:cs="Arial"/>
          <w:sz w:val="18"/>
          <w:szCs w:val="18"/>
        </w:rPr>
        <w:t xml:space="preserve">ühren </w:t>
      </w:r>
      <w:r w:rsidR="00034B19">
        <w:rPr>
          <w:rFonts w:ascii="Arial" w:hAnsi="Arial" w:cs="Arial"/>
          <w:sz w:val="18"/>
          <w:szCs w:val="18"/>
        </w:rPr>
        <w:t xml:space="preserve">erreichen </w:t>
      </w:r>
      <w:r w:rsidRPr="00AD0D67">
        <w:rPr>
          <w:rFonts w:ascii="Arial" w:hAnsi="Arial" w:cs="Arial"/>
          <w:sz w:val="18"/>
          <w:szCs w:val="18"/>
        </w:rPr>
        <w:t>kann.</w:t>
      </w:r>
      <w:r w:rsidR="00FD7364">
        <w:rPr>
          <w:rFonts w:ascii="Arial" w:hAnsi="Arial" w:cs="Arial"/>
          <w:sz w:val="18"/>
          <w:szCs w:val="18"/>
        </w:rPr>
        <w:t xml:space="preserve"> Wenn die Handwinde zu nah am Anhänger montiert wird, stößt m</w:t>
      </w:r>
      <w:r w:rsidR="00926299">
        <w:rPr>
          <w:rFonts w:ascii="Arial" w:hAnsi="Arial" w:cs="Arial"/>
          <w:sz w:val="18"/>
          <w:szCs w:val="18"/>
        </w:rPr>
        <w:t>an beim Kurbeln mit der Hand an den mittlere Scharnierbolzen.</w:t>
      </w:r>
    </w:p>
    <w:p w:rsidR="00B81EBB" w:rsidRPr="00AD0D67" w:rsidRDefault="00034B19" w:rsidP="00AD0D67">
      <w:pPr>
        <w:numPr>
          <w:ilvl w:val="0"/>
          <w:numId w:val="9"/>
        </w:numPr>
        <w:spacing w:before="120"/>
        <w:ind w:left="426" w:hanging="426"/>
        <w:rPr>
          <w:rFonts w:ascii="Arial" w:hAnsi="Arial" w:cs="Arial"/>
          <w:sz w:val="18"/>
          <w:szCs w:val="18"/>
        </w:rPr>
      </w:pPr>
      <w:r>
        <w:rPr>
          <w:rFonts w:ascii="Arial" w:hAnsi="Arial" w:cs="Arial"/>
          <w:sz w:val="18"/>
          <w:szCs w:val="18"/>
        </w:rPr>
        <w:t>Die Umlenkrolle über Anhänger</w:t>
      </w:r>
      <w:r w:rsidR="00B81EBB" w:rsidRPr="00AD0D67">
        <w:rPr>
          <w:rFonts w:ascii="Arial" w:hAnsi="Arial" w:cs="Arial"/>
          <w:sz w:val="18"/>
          <w:szCs w:val="18"/>
        </w:rPr>
        <w:t xml:space="preserve">mitte </w:t>
      </w:r>
      <w:r w:rsidR="00FD7364">
        <w:rPr>
          <w:rFonts w:ascii="Arial" w:hAnsi="Arial" w:cs="Arial"/>
          <w:sz w:val="18"/>
          <w:szCs w:val="18"/>
        </w:rPr>
        <w:t>kann sowohl an die Wand als auch an die Decke geschraubt werden</w:t>
      </w:r>
      <w:r w:rsidR="00B81EBB" w:rsidRPr="00AD0D67">
        <w:rPr>
          <w:rFonts w:ascii="Arial" w:hAnsi="Arial" w:cs="Arial"/>
          <w:sz w:val="18"/>
          <w:szCs w:val="18"/>
        </w:rPr>
        <w:t xml:space="preserve">. Bezgl. Position der Seilrolle auf die Anhängermitte ist darauf zu achten, daß </w:t>
      </w:r>
      <w:r w:rsidR="008F42D7">
        <w:rPr>
          <w:rFonts w:ascii="Arial" w:hAnsi="Arial" w:cs="Arial"/>
          <w:sz w:val="18"/>
          <w:szCs w:val="18"/>
        </w:rPr>
        <w:t>die linke Seite der Rolle</w:t>
      </w:r>
      <w:r w:rsidR="00B81EBB" w:rsidRPr="00AD0D67">
        <w:rPr>
          <w:rFonts w:ascii="Arial" w:hAnsi="Arial" w:cs="Arial"/>
          <w:sz w:val="18"/>
          <w:szCs w:val="18"/>
        </w:rPr>
        <w:t xml:space="preserve"> genau auf </w:t>
      </w:r>
      <w:r w:rsidR="008F42D7">
        <w:rPr>
          <w:rFonts w:ascii="Arial" w:hAnsi="Arial" w:cs="Arial"/>
          <w:sz w:val="18"/>
          <w:szCs w:val="18"/>
        </w:rPr>
        <w:t xml:space="preserve">Anhänger </w:t>
      </w:r>
      <w:r w:rsidR="00B81EBB" w:rsidRPr="00AD0D67">
        <w:rPr>
          <w:rFonts w:ascii="Arial" w:hAnsi="Arial" w:cs="Arial"/>
          <w:sz w:val="18"/>
          <w:szCs w:val="18"/>
        </w:rPr>
        <w:t>Mittellinie liegt. D.h. daß die linke Kante der Rollenbefestigungspla</w:t>
      </w:r>
      <w:r w:rsidR="008F42D7">
        <w:rPr>
          <w:rFonts w:ascii="Arial" w:hAnsi="Arial" w:cs="Arial"/>
          <w:sz w:val="18"/>
          <w:szCs w:val="18"/>
        </w:rPr>
        <w:t>t</w:t>
      </w:r>
      <w:r w:rsidR="00B81EBB" w:rsidRPr="00AD0D67">
        <w:rPr>
          <w:rFonts w:ascii="Arial" w:hAnsi="Arial" w:cs="Arial"/>
          <w:sz w:val="18"/>
          <w:szCs w:val="18"/>
        </w:rPr>
        <w:t>te</w:t>
      </w:r>
      <w:r w:rsidR="008F42D7">
        <w:rPr>
          <w:rFonts w:ascii="Arial" w:hAnsi="Arial" w:cs="Arial"/>
          <w:sz w:val="18"/>
          <w:szCs w:val="18"/>
        </w:rPr>
        <w:t xml:space="preserve"> muß</w:t>
      </w:r>
      <w:r w:rsidR="00B81EBB" w:rsidRPr="00AD0D67">
        <w:rPr>
          <w:rFonts w:ascii="Arial" w:hAnsi="Arial" w:cs="Arial"/>
          <w:sz w:val="18"/>
          <w:szCs w:val="18"/>
        </w:rPr>
        <w:t xml:space="preserve"> 13 cm links von der Mittellinie sein muß.</w:t>
      </w:r>
    </w:p>
    <w:p w:rsidR="00921D3A" w:rsidRDefault="00931F31" w:rsidP="00C56D91">
      <w:pPr>
        <w:numPr>
          <w:ilvl w:val="0"/>
          <w:numId w:val="9"/>
        </w:numPr>
        <w:spacing w:before="120"/>
        <w:ind w:left="426" w:hanging="426"/>
        <w:rPr>
          <w:rFonts w:ascii="Arial" w:hAnsi="Arial" w:cs="Arial"/>
          <w:sz w:val="18"/>
          <w:szCs w:val="18"/>
        </w:rPr>
      </w:pPr>
      <w:r w:rsidRPr="00AD0D67">
        <w:rPr>
          <w:rFonts w:ascii="Arial" w:hAnsi="Arial" w:cs="Arial"/>
          <w:sz w:val="18"/>
          <w:szCs w:val="18"/>
        </w:rPr>
        <w:t xml:space="preserve">Die rechte obere Umlenkrolle so positionieren, daß das Seil  von der Handwinde von der linken Seite der Trommel kommend </w:t>
      </w:r>
      <w:r w:rsidR="00034B19">
        <w:rPr>
          <w:rFonts w:ascii="Arial" w:hAnsi="Arial" w:cs="Arial"/>
          <w:sz w:val="18"/>
          <w:szCs w:val="18"/>
        </w:rPr>
        <w:t xml:space="preserve">ca. </w:t>
      </w:r>
      <w:r w:rsidRPr="00AD0D67">
        <w:rPr>
          <w:rFonts w:ascii="Arial" w:hAnsi="Arial" w:cs="Arial"/>
          <w:sz w:val="18"/>
          <w:szCs w:val="18"/>
        </w:rPr>
        <w:t>senkrecht nach oben läuft. Die Umlenkrolle wird bei 223 bis 240 cm hohen Garagen in der Deckenkante montiert. Bei sehr viel höheren Garagen kann sie auch ein Stück von der Decke entfernt nur an die Wand geschraubt werden.</w:t>
      </w:r>
    </w:p>
    <w:p w:rsidR="00647AF5" w:rsidRPr="00C56D91" w:rsidRDefault="00647AF5" w:rsidP="00C56D91">
      <w:pPr>
        <w:numPr>
          <w:ilvl w:val="0"/>
          <w:numId w:val="9"/>
        </w:numPr>
        <w:spacing w:before="120"/>
        <w:ind w:left="426" w:hanging="426"/>
        <w:rPr>
          <w:rFonts w:ascii="Arial" w:hAnsi="Arial" w:cs="Arial"/>
          <w:sz w:val="18"/>
          <w:szCs w:val="18"/>
        </w:rPr>
      </w:pPr>
      <w:r>
        <w:rPr>
          <w:rFonts w:ascii="Arial" w:hAnsi="Arial" w:cs="Arial"/>
          <w:sz w:val="18"/>
          <w:szCs w:val="18"/>
        </w:rPr>
        <w:lastRenderedPageBreak/>
        <w:t xml:space="preserve">Falls Sie andere Positionen für die Umlenkrollen wählen, beachten Sie bitte, daß in jeder Position des hochzuziehenden Anhängers die Seile von beiden Seiten der pendelnden  Rolle nie mehr als 7 grad schräg in diese Rolle reinlaufen. Bei der Seilwinde soll das Seil senkrecht auf die Trommelmitte zulaufen, so daß es nicht einseitig an einem Ende der Trommel aufgerollt wird. </w:t>
      </w:r>
    </w:p>
    <w:p w:rsidR="00921D3A" w:rsidRPr="00AD0D67" w:rsidRDefault="00931F31" w:rsidP="00AD0D67">
      <w:pPr>
        <w:numPr>
          <w:ilvl w:val="0"/>
          <w:numId w:val="9"/>
        </w:numPr>
        <w:spacing w:before="120"/>
        <w:ind w:left="426" w:hanging="426"/>
        <w:rPr>
          <w:rFonts w:ascii="Arial" w:hAnsi="Arial" w:cs="Arial"/>
          <w:sz w:val="18"/>
          <w:szCs w:val="18"/>
        </w:rPr>
      </w:pPr>
      <w:r w:rsidRPr="00AD0D67">
        <w:rPr>
          <w:rFonts w:ascii="Arial" w:hAnsi="Arial" w:cs="Arial"/>
          <w:sz w:val="18"/>
          <w:szCs w:val="18"/>
        </w:rPr>
        <w:t>Im unteren Wand-Bereich kann eine zusätzliche</w:t>
      </w:r>
      <w:r w:rsidR="00B81EBB" w:rsidRPr="00AD0D67">
        <w:rPr>
          <w:rFonts w:ascii="Arial" w:hAnsi="Arial" w:cs="Arial"/>
          <w:sz w:val="18"/>
          <w:szCs w:val="18"/>
        </w:rPr>
        <w:t xml:space="preserve"> 130x70 cm </w:t>
      </w:r>
      <w:r w:rsidRPr="00AD0D67">
        <w:rPr>
          <w:rFonts w:ascii="Arial" w:hAnsi="Arial" w:cs="Arial"/>
          <w:sz w:val="18"/>
          <w:szCs w:val="18"/>
        </w:rPr>
        <w:t xml:space="preserve"> (nicht enthaltene) Sperrholzplatte montiert werden, um ein Verkratzen der Wand zu vermeiden.  Dabei dann die Mittel-Linie auf das Brett aufzeichnen.</w:t>
      </w:r>
    </w:p>
    <w:p w:rsidR="00921D3A" w:rsidRPr="00AD0D67" w:rsidRDefault="00931F31" w:rsidP="00AD0D67">
      <w:pPr>
        <w:numPr>
          <w:ilvl w:val="0"/>
          <w:numId w:val="9"/>
        </w:numPr>
        <w:spacing w:before="120"/>
        <w:ind w:left="426" w:hanging="426"/>
        <w:rPr>
          <w:rFonts w:ascii="Arial" w:hAnsi="Arial" w:cs="Arial"/>
          <w:sz w:val="18"/>
          <w:szCs w:val="18"/>
        </w:rPr>
      </w:pPr>
      <w:r w:rsidRPr="00AD0D67">
        <w:rPr>
          <w:rFonts w:ascii="Arial" w:hAnsi="Arial" w:cs="Arial"/>
          <w:sz w:val="18"/>
          <w:szCs w:val="18"/>
        </w:rPr>
        <w:t>Sowohl die Wand als auch der Garagenboden (unter dem Rolltablett) können beim Aufstellen und wieder Herunterlassen verkratzten.</w:t>
      </w:r>
    </w:p>
    <w:p w:rsidR="00921D3A" w:rsidRPr="00AD0D67" w:rsidRDefault="00931F31" w:rsidP="00AD0D67">
      <w:pPr>
        <w:numPr>
          <w:ilvl w:val="0"/>
          <w:numId w:val="9"/>
        </w:numPr>
        <w:spacing w:before="120"/>
        <w:ind w:left="426" w:hanging="426"/>
        <w:rPr>
          <w:rFonts w:ascii="Arial" w:hAnsi="Arial" w:cs="Arial"/>
          <w:sz w:val="18"/>
          <w:szCs w:val="18"/>
        </w:rPr>
      </w:pPr>
      <w:r w:rsidRPr="00AD0D67">
        <w:rPr>
          <w:rFonts w:ascii="Arial" w:hAnsi="Arial" w:cs="Arial"/>
          <w:sz w:val="18"/>
          <w:szCs w:val="18"/>
        </w:rPr>
        <w:t xml:space="preserve">Es wird empfohlen, daß das nie benötigte Seil auf der Winde mit </w:t>
      </w:r>
      <w:r w:rsidR="008F42D7">
        <w:rPr>
          <w:rFonts w:ascii="Arial" w:hAnsi="Arial" w:cs="Arial"/>
          <w:sz w:val="18"/>
          <w:szCs w:val="18"/>
        </w:rPr>
        <w:t xml:space="preserve">einigen Umdrehungen </w:t>
      </w:r>
      <w:r w:rsidRPr="00AD0D67">
        <w:rPr>
          <w:rFonts w:ascii="Arial" w:hAnsi="Arial" w:cs="Arial"/>
          <w:sz w:val="18"/>
          <w:szCs w:val="18"/>
        </w:rPr>
        <w:t xml:space="preserve">Klebestreifen an der </w:t>
      </w:r>
      <w:r w:rsidR="000C1254" w:rsidRPr="00AD0D67">
        <w:rPr>
          <w:rFonts w:ascii="Arial" w:hAnsi="Arial" w:cs="Arial"/>
          <w:sz w:val="18"/>
          <w:szCs w:val="18"/>
        </w:rPr>
        <w:t>Trommel festgeklebt wird, damit die</w:t>
      </w:r>
      <w:r w:rsidRPr="00AD0D67">
        <w:rPr>
          <w:rFonts w:ascii="Arial" w:hAnsi="Arial" w:cs="Arial"/>
          <w:sz w:val="18"/>
          <w:szCs w:val="18"/>
        </w:rPr>
        <w:t xml:space="preserve"> nie benötigten Seilwindungen immer sauber liegen bleiben. Bei Kastenanhängern wird soviel Seil benötigt, daß der Anhänger soeben de</w:t>
      </w:r>
      <w:r w:rsidR="000C1254" w:rsidRPr="00AD0D67">
        <w:rPr>
          <w:rFonts w:ascii="Arial" w:hAnsi="Arial" w:cs="Arial"/>
          <w:sz w:val="18"/>
          <w:szCs w:val="18"/>
        </w:rPr>
        <w:t>n</w:t>
      </w:r>
      <w:r w:rsidRPr="00AD0D67">
        <w:rPr>
          <w:rFonts w:ascii="Arial" w:hAnsi="Arial" w:cs="Arial"/>
          <w:sz w:val="18"/>
          <w:szCs w:val="18"/>
        </w:rPr>
        <w:t xml:space="preserve"> Boden berührt plus 8 weitere Kurbelumdrehungen (nicht Trommelumdrehungen). </w:t>
      </w:r>
    </w:p>
    <w:p w:rsidR="00921D3A" w:rsidRPr="00AD0D67" w:rsidRDefault="00931F31" w:rsidP="00AD0D67">
      <w:pPr>
        <w:numPr>
          <w:ilvl w:val="0"/>
          <w:numId w:val="9"/>
        </w:numPr>
        <w:spacing w:before="120"/>
        <w:ind w:left="426" w:hanging="426"/>
        <w:rPr>
          <w:rFonts w:ascii="Arial" w:hAnsi="Arial" w:cs="Arial"/>
          <w:sz w:val="18"/>
          <w:szCs w:val="18"/>
        </w:rPr>
      </w:pPr>
      <w:r w:rsidRPr="00AD0D67">
        <w:rPr>
          <w:rFonts w:ascii="Arial" w:hAnsi="Arial" w:cs="Arial"/>
          <w:sz w:val="18"/>
          <w:szCs w:val="18"/>
        </w:rPr>
        <w:t>Wenn das Hochkurbeln zu schwer geht, können Sie das Seil am En</w:t>
      </w:r>
      <w:r w:rsidR="000C1254" w:rsidRPr="00AD0D67">
        <w:rPr>
          <w:rFonts w:ascii="Arial" w:hAnsi="Arial" w:cs="Arial"/>
          <w:sz w:val="18"/>
          <w:szCs w:val="18"/>
        </w:rPr>
        <w:t>de der Trommel noch kürzen, damit</w:t>
      </w:r>
      <w:r w:rsidRPr="00AD0D67">
        <w:rPr>
          <w:rFonts w:ascii="Arial" w:hAnsi="Arial" w:cs="Arial"/>
          <w:sz w:val="18"/>
          <w:szCs w:val="18"/>
        </w:rPr>
        <w:t xml:space="preserve"> Sie dann bei einem kleineren Trommeldurchmesser </w:t>
      </w:r>
      <w:r w:rsidR="00C56D91">
        <w:rPr>
          <w:rFonts w:ascii="Arial" w:hAnsi="Arial" w:cs="Arial"/>
          <w:sz w:val="18"/>
          <w:szCs w:val="18"/>
        </w:rPr>
        <w:t>eine bessere Übersetzung</w:t>
      </w:r>
      <w:r w:rsidRPr="00AD0D67">
        <w:rPr>
          <w:rFonts w:ascii="Arial" w:hAnsi="Arial" w:cs="Arial"/>
          <w:sz w:val="18"/>
          <w:szCs w:val="18"/>
        </w:rPr>
        <w:t xml:space="preserve"> haben.</w:t>
      </w:r>
      <w:r w:rsidR="00B81EBB" w:rsidRPr="00AD0D67">
        <w:rPr>
          <w:rFonts w:ascii="Arial" w:hAnsi="Arial" w:cs="Arial"/>
          <w:sz w:val="18"/>
          <w:szCs w:val="18"/>
        </w:rPr>
        <w:t xml:space="preserve"> Dafür muß die Trommel ganz abgerollt werden und das Seil im Trommelkern abgeschraubt werden. </w:t>
      </w:r>
      <w:r w:rsidRPr="00AD0D67">
        <w:rPr>
          <w:rFonts w:ascii="Arial" w:hAnsi="Arial" w:cs="Arial"/>
          <w:sz w:val="18"/>
          <w:szCs w:val="18"/>
        </w:rPr>
        <w:t xml:space="preserve"> Es sollten aber mindestens noch immer 6 Umdrehungen fixiert gegen Verdrillen auf der Trommel sein. Nach 6+8 = 14 Umdrehung</w:t>
      </w:r>
      <w:r w:rsidR="00AF7514" w:rsidRPr="00AD0D67">
        <w:rPr>
          <w:rFonts w:ascii="Arial" w:hAnsi="Arial" w:cs="Arial"/>
          <w:sz w:val="18"/>
          <w:szCs w:val="18"/>
        </w:rPr>
        <w:t>en</w:t>
      </w:r>
      <w:r w:rsidRPr="00AD0D67">
        <w:rPr>
          <w:rFonts w:ascii="Arial" w:hAnsi="Arial" w:cs="Arial"/>
          <w:sz w:val="18"/>
          <w:szCs w:val="18"/>
        </w:rPr>
        <w:t xml:space="preserve"> kommt dann Zug auf das Seil.</w:t>
      </w:r>
    </w:p>
    <w:p w:rsidR="00C76EAA" w:rsidRDefault="00C76EAA" w:rsidP="00AF7514">
      <w:pPr>
        <w:spacing w:before="240"/>
        <w:ind w:left="426" w:hanging="426"/>
        <w:rPr>
          <w:rFonts w:ascii="Arial" w:hAnsi="Arial" w:cs="Arial"/>
          <w:sz w:val="22"/>
          <w:szCs w:val="22"/>
        </w:rPr>
      </w:pPr>
    </w:p>
    <w:p w:rsidR="00C76EAA" w:rsidRDefault="00C76EAA" w:rsidP="00AF7514">
      <w:pPr>
        <w:spacing w:before="240"/>
        <w:ind w:left="426" w:hanging="426"/>
        <w:rPr>
          <w:rFonts w:ascii="Arial" w:hAnsi="Arial" w:cs="Arial"/>
          <w:sz w:val="22"/>
          <w:szCs w:val="22"/>
        </w:rPr>
      </w:pPr>
    </w:p>
    <w:p w:rsidR="00C76EAA" w:rsidRPr="00C76EAA" w:rsidRDefault="000D2398" w:rsidP="00AF7514">
      <w:pPr>
        <w:spacing w:before="240"/>
        <w:ind w:left="426" w:hanging="426"/>
        <w:rPr>
          <w:rFonts w:ascii="Arial" w:hAnsi="Arial" w:cs="Arial"/>
          <w:sz w:val="22"/>
          <w:szCs w:val="22"/>
        </w:rPr>
      </w:pPr>
      <w:r w:rsidRPr="000D2398">
        <w:rPr>
          <w:rFonts w:ascii="Arial" w:hAnsi="Arial" w:cs="Arial"/>
          <w:noProof/>
          <w:sz w:val="22"/>
          <w:szCs w:val="22"/>
          <w:lang w:val="en-US" w:eastAsia="en-US"/>
        </w:rPr>
        <w:lastRenderedPageBreak/>
        <w:drawing>
          <wp:inline distT="0" distB="0" distL="0" distR="0">
            <wp:extent cx="6117074" cy="860174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srcRect/>
                    <a:stretch>
                      <a:fillRect/>
                    </a:stretch>
                  </pic:blipFill>
                  <pic:spPr bwMode="auto">
                    <a:xfrm>
                      <a:off x="0" y="0"/>
                      <a:ext cx="6115227" cy="8599143"/>
                    </a:xfrm>
                    <a:prstGeom prst="rect">
                      <a:avLst/>
                    </a:prstGeom>
                    <a:noFill/>
                    <a:ln w="9525">
                      <a:noFill/>
                      <a:miter lim="800000"/>
                      <a:headEnd/>
                      <a:tailEnd/>
                    </a:ln>
                    <a:effectLst/>
                  </pic:spPr>
                </pic:pic>
              </a:graphicData>
            </a:graphic>
          </wp:inline>
        </w:drawing>
      </w:r>
    </w:p>
    <w:p w:rsidR="001A3CB4" w:rsidRDefault="001A3CB4" w:rsidP="00AF7514">
      <w:pPr>
        <w:spacing w:before="240"/>
        <w:rPr>
          <w:rFonts w:ascii="Arial" w:hAnsi="Arial" w:cs="Arial"/>
          <w:sz w:val="22"/>
          <w:szCs w:val="22"/>
        </w:rPr>
      </w:pPr>
    </w:p>
    <w:p w:rsidR="00AB1A76" w:rsidRDefault="00AB1A76" w:rsidP="009840AF">
      <w:pPr>
        <w:ind w:left="360"/>
        <w:rPr>
          <w:rFonts w:ascii="Arial" w:hAnsi="Arial" w:cs="Arial"/>
          <w:sz w:val="22"/>
          <w:szCs w:val="22"/>
        </w:rPr>
      </w:pPr>
    </w:p>
    <w:p w:rsidR="004E65F5" w:rsidRDefault="004E65F5" w:rsidP="009840AF">
      <w:pPr>
        <w:ind w:left="360"/>
        <w:rPr>
          <w:rFonts w:ascii="Arial" w:hAnsi="Arial" w:cs="Arial"/>
          <w:sz w:val="22"/>
          <w:szCs w:val="22"/>
        </w:rPr>
      </w:pPr>
    </w:p>
    <w:p w:rsidR="004E65F5" w:rsidRDefault="00FD7364" w:rsidP="009840AF">
      <w:pPr>
        <w:ind w:left="360"/>
        <w:rPr>
          <w:rFonts w:ascii="Arial" w:hAnsi="Arial" w:cs="Arial"/>
          <w:sz w:val="22"/>
          <w:szCs w:val="22"/>
        </w:rPr>
      </w:pPr>
      <w:r w:rsidRPr="00FD7364">
        <w:rPr>
          <w:rFonts w:ascii="Arial" w:hAnsi="Arial" w:cs="Arial"/>
          <w:noProof/>
          <w:sz w:val="22"/>
          <w:szCs w:val="22"/>
          <w:lang w:val="en-US" w:eastAsia="en-US"/>
        </w:rPr>
        <w:drawing>
          <wp:inline distT="0" distB="0" distL="0" distR="0">
            <wp:extent cx="5234940" cy="8229600"/>
            <wp:effectExtent l="19050" t="0" r="3810" b="0"/>
            <wp:docPr id="6"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5234940" cy="8229600"/>
                    </a:xfrm>
                    <a:prstGeom prst="rect">
                      <a:avLst/>
                    </a:prstGeom>
                    <a:noFill/>
                    <a:ln w="9525">
                      <a:noFill/>
                      <a:miter lim="800000"/>
                      <a:headEnd/>
                      <a:tailEnd/>
                    </a:ln>
                    <a:effectLst/>
                  </pic:spPr>
                </pic:pic>
              </a:graphicData>
            </a:graphic>
          </wp:inline>
        </w:drawing>
      </w:r>
    </w:p>
    <w:p w:rsidR="004E65F5" w:rsidRDefault="004E65F5" w:rsidP="009840AF">
      <w:pPr>
        <w:ind w:left="360"/>
        <w:rPr>
          <w:rFonts w:ascii="Arial" w:hAnsi="Arial" w:cs="Arial"/>
          <w:sz w:val="22"/>
          <w:szCs w:val="22"/>
        </w:rPr>
      </w:pPr>
    </w:p>
    <w:sectPr w:rsidR="004E65F5" w:rsidSect="00C56D91">
      <w:headerReference w:type="default" r:id="rId14"/>
      <w:footerReference w:type="default" r:id="rId15"/>
      <w:pgSz w:w="11906" w:h="16838" w:code="9"/>
      <w:pgMar w:top="1418" w:right="1134" w:bottom="1418" w:left="1134" w:header="62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775" w:rsidRDefault="00B24775">
      <w:r>
        <w:separator/>
      </w:r>
    </w:p>
  </w:endnote>
  <w:endnote w:type="continuationSeparator" w:id="0">
    <w:p w:rsidR="00B24775" w:rsidRDefault="00B247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81250"/>
      <w:docPartObj>
        <w:docPartGallery w:val="Page Numbers (Bottom of Page)"/>
        <w:docPartUnique/>
      </w:docPartObj>
    </w:sdtPr>
    <w:sdtContent>
      <w:p w:rsidR="005E453B" w:rsidRDefault="005E453B">
        <w:pPr>
          <w:pStyle w:val="Footer"/>
        </w:pPr>
        <w:r w:rsidRPr="005B542F">
          <w:rPr>
            <w:rFonts w:ascii="Arial" w:hAnsi="Arial" w:cs="Arial"/>
            <w:sz w:val="16"/>
            <w:szCs w:val="16"/>
          </w:rPr>
          <w:t xml:space="preserve">Stand:    </w:t>
        </w:r>
        <w:r>
          <w:rPr>
            <w:rFonts w:ascii="Arial" w:hAnsi="Arial" w:cs="Arial"/>
            <w:sz w:val="16"/>
            <w:szCs w:val="16"/>
          </w:rPr>
          <w:t>05. Mai  2013</w:t>
        </w:r>
        <w:r w:rsidRPr="005B542F">
          <w:rPr>
            <w:rFonts w:ascii="Arial" w:hAnsi="Arial" w:cs="Arial"/>
            <w:sz w:val="16"/>
            <w:szCs w:val="16"/>
          </w:rPr>
          <w:tab/>
        </w:r>
        <w:r w:rsidRPr="005B542F">
          <w:rPr>
            <w:rFonts w:ascii="Arial" w:hAnsi="Arial" w:cs="Arial"/>
            <w:sz w:val="16"/>
            <w:szCs w:val="16"/>
          </w:rPr>
          <w:tab/>
          <w:t xml:space="preserve">Seite </w:t>
        </w:r>
        <w:r w:rsidR="006B314E" w:rsidRPr="005B542F">
          <w:rPr>
            <w:rFonts w:ascii="Arial" w:hAnsi="Arial" w:cs="Arial"/>
            <w:sz w:val="16"/>
            <w:szCs w:val="16"/>
          </w:rPr>
          <w:fldChar w:fldCharType="begin"/>
        </w:r>
        <w:r w:rsidRPr="005B542F">
          <w:rPr>
            <w:rFonts w:ascii="Arial" w:hAnsi="Arial" w:cs="Arial"/>
            <w:sz w:val="16"/>
            <w:szCs w:val="16"/>
          </w:rPr>
          <w:instrText xml:space="preserve"> PAGE   \* MERGEFORMAT </w:instrText>
        </w:r>
        <w:r w:rsidR="006B314E" w:rsidRPr="005B542F">
          <w:rPr>
            <w:rFonts w:ascii="Arial" w:hAnsi="Arial" w:cs="Arial"/>
            <w:sz w:val="16"/>
            <w:szCs w:val="16"/>
          </w:rPr>
          <w:fldChar w:fldCharType="separate"/>
        </w:r>
        <w:r w:rsidR="00D87C6F">
          <w:rPr>
            <w:rFonts w:ascii="Arial" w:hAnsi="Arial" w:cs="Arial"/>
            <w:noProof/>
            <w:sz w:val="16"/>
            <w:szCs w:val="16"/>
          </w:rPr>
          <w:t>8</w:t>
        </w:r>
        <w:r w:rsidR="006B314E" w:rsidRPr="005B542F">
          <w:rPr>
            <w:rFonts w:ascii="Arial" w:hAnsi="Arial" w:cs="Arial"/>
            <w:sz w:val="16"/>
            <w:szCs w:val="16"/>
          </w:rPr>
          <w:fldChar w:fldCharType="end"/>
        </w:r>
      </w:p>
    </w:sdtContent>
  </w:sdt>
  <w:p w:rsidR="005E453B" w:rsidRPr="004E65F5" w:rsidRDefault="005E453B" w:rsidP="002B5AC2">
    <w:pPr>
      <w:pStyle w:val="Footer"/>
      <w:jc w:val="right"/>
      <w:rPr>
        <w:rFonts w:ascii="Arial" w:hAnsi="Arial" w:cs="Arial"/>
        <w:sz w:val="22"/>
        <w:szCs w:val="22"/>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775" w:rsidRDefault="00B24775">
      <w:r>
        <w:separator/>
      </w:r>
    </w:p>
  </w:footnote>
  <w:footnote w:type="continuationSeparator" w:id="0">
    <w:p w:rsidR="00B24775" w:rsidRDefault="00B247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53B" w:rsidRDefault="005E453B">
    <w:pPr>
      <w:pStyle w:val="Header"/>
    </w:pPr>
    <w:r w:rsidRPr="004E65F5">
      <w:rPr>
        <w:noProof/>
        <w:lang w:val="en-US" w:eastAsia="en-US"/>
      </w:rPr>
      <w:drawing>
        <wp:anchor distT="0" distB="0" distL="114300" distR="114300" simplePos="0" relativeHeight="251659264" behindDoc="0" locked="0" layoutInCell="1" allowOverlap="1">
          <wp:simplePos x="0" y="0"/>
          <wp:positionH relativeFrom="column">
            <wp:posOffset>4820901</wp:posOffset>
          </wp:positionH>
          <wp:positionV relativeFrom="paragraph">
            <wp:posOffset>-150581</wp:posOffset>
          </wp:positionV>
          <wp:extent cx="1583140" cy="49132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83140" cy="491320"/>
                  </a:xfrm>
                  <a:prstGeom prst="rect">
                    <a:avLst/>
                  </a:prstGeom>
                  <a:noFill/>
                  <a:ln w="9525">
                    <a:noFill/>
                    <a:miter lim="800000"/>
                    <a:headEnd/>
                    <a:tailEnd/>
                  </a:ln>
                </pic:spPr>
              </pic:pic>
            </a:graphicData>
          </a:graphic>
        </wp:anchor>
      </w:drawing>
    </w:r>
  </w:p>
  <w:p w:rsidR="005E453B" w:rsidRDefault="005E45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9E2731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902D6C"/>
    <w:multiLevelType w:val="hybridMultilevel"/>
    <w:tmpl w:val="9A1E0A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4269D8"/>
    <w:multiLevelType w:val="hybridMultilevel"/>
    <w:tmpl w:val="9572B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C49A7"/>
    <w:multiLevelType w:val="hybridMultilevel"/>
    <w:tmpl w:val="8EB8B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610CB4"/>
    <w:multiLevelType w:val="hybridMultilevel"/>
    <w:tmpl w:val="5994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A1D4C"/>
    <w:multiLevelType w:val="hybridMultilevel"/>
    <w:tmpl w:val="4C8CF782"/>
    <w:lvl w:ilvl="0" w:tplc="F9B2E5A8">
      <w:start w:val="1"/>
      <w:numFmt w:val="decimal"/>
      <w:lvlText w:val="%1."/>
      <w:lvlJc w:val="left"/>
      <w:pPr>
        <w:tabs>
          <w:tab w:val="num" w:pos="720"/>
        </w:tabs>
        <w:ind w:left="720" w:hanging="360"/>
      </w:pPr>
    </w:lvl>
    <w:lvl w:ilvl="1" w:tplc="0EC6FDF6" w:tentative="1">
      <w:start w:val="1"/>
      <w:numFmt w:val="decimal"/>
      <w:lvlText w:val="%2."/>
      <w:lvlJc w:val="left"/>
      <w:pPr>
        <w:tabs>
          <w:tab w:val="num" w:pos="1440"/>
        </w:tabs>
        <w:ind w:left="1440" w:hanging="360"/>
      </w:pPr>
    </w:lvl>
    <w:lvl w:ilvl="2" w:tplc="4D6C858E" w:tentative="1">
      <w:start w:val="1"/>
      <w:numFmt w:val="decimal"/>
      <w:lvlText w:val="%3."/>
      <w:lvlJc w:val="left"/>
      <w:pPr>
        <w:tabs>
          <w:tab w:val="num" w:pos="2160"/>
        </w:tabs>
        <w:ind w:left="2160" w:hanging="360"/>
      </w:pPr>
    </w:lvl>
    <w:lvl w:ilvl="3" w:tplc="35A66E6E" w:tentative="1">
      <w:start w:val="1"/>
      <w:numFmt w:val="decimal"/>
      <w:lvlText w:val="%4."/>
      <w:lvlJc w:val="left"/>
      <w:pPr>
        <w:tabs>
          <w:tab w:val="num" w:pos="2880"/>
        </w:tabs>
        <w:ind w:left="2880" w:hanging="360"/>
      </w:pPr>
    </w:lvl>
    <w:lvl w:ilvl="4" w:tplc="0DEA04FA" w:tentative="1">
      <w:start w:val="1"/>
      <w:numFmt w:val="decimal"/>
      <w:lvlText w:val="%5."/>
      <w:lvlJc w:val="left"/>
      <w:pPr>
        <w:tabs>
          <w:tab w:val="num" w:pos="3600"/>
        </w:tabs>
        <w:ind w:left="3600" w:hanging="360"/>
      </w:pPr>
    </w:lvl>
    <w:lvl w:ilvl="5" w:tplc="4D38AC16" w:tentative="1">
      <w:start w:val="1"/>
      <w:numFmt w:val="decimal"/>
      <w:lvlText w:val="%6."/>
      <w:lvlJc w:val="left"/>
      <w:pPr>
        <w:tabs>
          <w:tab w:val="num" w:pos="4320"/>
        </w:tabs>
        <w:ind w:left="4320" w:hanging="360"/>
      </w:pPr>
    </w:lvl>
    <w:lvl w:ilvl="6" w:tplc="6110FA70" w:tentative="1">
      <w:start w:val="1"/>
      <w:numFmt w:val="decimal"/>
      <w:lvlText w:val="%7."/>
      <w:lvlJc w:val="left"/>
      <w:pPr>
        <w:tabs>
          <w:tab w:val="num" w:pos="5040"/>
        </w:tabs>
        <w:ind w:left="5040" w:hanging="360"/>
      </w:pPr>
    </w:lvl>
    <w:lvl w:ilvl="7" w:tplc="666223C8" w:tentative="1">
      <w:start w:val="1"/>
      <w:numFmt w:val="decimal"/>
      <w:lvlText w:val="%8."/>
      <w:lvlJc w:val="left"/>
      <w:pPr>
        <w:tabs>
          <w:tab w:val="num" w:pos="5760"/>
        </w:tabs>
        <w:ind w:left="5760" w:hanging="360"/>
      </w:pPr>
    </w:lvl>
    <w:lvl w:ilvl="8" w:tplc="2C96D282" w:tentative="1">
      <w:start w:val="1"/>
      <w:numFmt w:val="decimal"/>
      <w:lvlText w:val="%9."/>
      <w:lvlJc w:val="left"/>
      <w:pPr>
        <w:tabs>
          <w:tab w:val="num" w:pos="6480"/>
        </w:tabs>
        <w:ind w:left="6480" w:hanging="360"/>
      </w:pPr>
    </w:lvl>
  </w:abstractNum>
  <w:abstractNum w:abstractNumId="6">
    <w:nsid w:val="22305663"/>
    <w:multiLevelType w:val="hybridMultilevel"/>
    <w:tmpl w:val="956E1CDE"/>
    <w:lvl w:ilvl="0" w:tplc="BD5CFEEE">
      <w:start w:val="1"/>
      <w:numFmt w:val="decimal"/>
      <w:lvlText w:val="%1."/>
      <w:lvlJc w:val="left"/>
      <w:pPr>
        <w:tabs>
          <w:tab w:val="num" w:pos="720"/>
        </w:tabs>
        <w:ind w:left="720" w:hanging="360"/>
      </w:pPr>
    </w:lvl>
    <w:lvl w:ilvl="1" w:tplc="ADDA1EE4" w:tentative="1">
      <w:start w:val="1"/>
      <w:numFmt w:val="decimal"/>
      <w:lvlText w:val="%2."/>
      <w:lvlJc w:val="left"/>
      <w:pPr>
        <w:tabs>
          <w:tab w:val="num" w:pos="1440"/>
        </w:tabs>
        <w:ind w:left="1440" w:hanging="360"/>
      </w:pPr>
    </w:lvl>
    <w:lvl w:ilvl="2" w:tplc="538444D0" w:tentative="1">
      <w:start w:val="1"/>
      <w:numFmt w:val="decimal"/>
      <w:lvlText w:val="%3."/>
      <w:lvlJc w:val="left"/>
      <w:pPr>
        <w:tabs>
          <w:tab w:val="num" w:pos="2160"/>
        </w:tabs>
        <w:ind w:left="2160" w:hanging="360"/>
      </w:pPr>
    </w:lvl>
    <w:lvl w:ilvl="3" w:tplc="5E2885AC" w:tentative="1">
      <w:start w:val="1"/>
      <w:numFmt w:val="decimal"/>
      <w:lvlText w:val="%4."/>
      <w:lvlJc w:val="left"/>
      <w:pPr>
        <w:tabs>
          <w:tab w:val="num" w:pos="2880"/>
        </w:tabs>
        <w:ind w:left="2880" w:hanging="360"/>
      </w:pPr>
    </w:lvl>
    <w:lvl w:ilvl="4" w:tplc="C15A1C8C" w:tentative="1">
      <w:start w:val="1"/>
      <w:numFmt w:val="decimal"/>
      <w:lvlText w:val="%5."/>
      <w:lvlJc w:val="left"/>
      <w:pPr>
        <w:tabs>
          <w:tab w:val="num" w:pos="3600"/>
        </w:tabs>
        <w:ind w:left="3600" w:hanging="360"/>
      </w:pPr>
    </w:lvl>
    <w:lvl w:ilvl="5" w:tplc="6D46B1A0" w:tentative="1">
      <w:start w:val="1"/>
      <w:numFmt w:val="decimal"/>
      <w:lvlText w:val="%6."/>
      <w:lvlJc w:val="left"/>
      <w:pPr>
        <w:tabs>
          <w:tab w:val="num" w:pos="4320"/>
        </w:tabs>
        <w:ind w:left="4320" w:hanging="360"/>
      </w:pPr>
    </w:lvl>
    <w:lvl w:ilvl="6" w:tplc="E3ACBAD6" w:tentative="1">
      <w:start w:val="1"/>
      <w:numFmt w:val="decimal"/>
      <w:lvlText w:val="%7."/>
      <w:lvlJc w:val="left"/>
      <w:pPr>
        <w:tabs>
          <w:tab w:val="num" w:pos="5040"/>
        </w:tabs>
        <w:ind w:left="5040" w:hanging="360"/>
      </w:pPr>
    </w:lvl>
    <w:lvl w:ilvl="7" w:tplc="59125E26" w:tentative="1">
      <w:start w:val="1"/>
      <w:numFmt w:val="decimal"/>
      <w:lvlText w:val="%8."/>
      <w:lvlJc w:val="left"/>
      <w:pPr>
        <w:tabs>
          <w:tab w:val="num" w:pos="5760"/>
        </w:tabs>
        <w:ind w:left="5760" w:hanging="360"/>
      </w:pPr>
    </w:lvl>
    <w:lvl w:ilvl="8" w:tplc="71765BF8" w:tentative="1">
      <w:start w:val="1"/>
      <w:numFmt w:val="decimal"/>
      <w:lvlText w:val="%9."/>
      <w:lvlJc w:val="left"/>
      <w:pPr>
        <w:tabs>
          <w:tab w:val="num" w:pos="6480"/>
        </w:tabs>
        <w:ind w:left="6480" w:hanging="360"/>
      </w:pPr>
    </w:lvl>
  </w:abstractNum>
  <w:abstractNum w:abstractNumId="7">
    <w:nsid w:val="225F4C22"/>
    <w:multiLevelType w:val="hybridMultilevel"/>
    <w:tmpl w:val="5994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60412"/>
    <w:multiLevelType w:val="hybridMultilevel"/>
    <w:tmpl w:val="A058EFF0"/>
    <w:lvl w:ilvl="0" w:tplc="4A60C670">
      <w:start w:val="1"/>
      <w:numFmt w:val="decimal"/>
      <w:lvlText w:val="%1."/>
      <w:lvlJc w:val="left"/>
      <w:pPr>
        <w:tabs>
          <w:tab w:val="num" w:pos="720"/>
        </w:tabs>
        <w:ind w:left="720" w:hanging="360"/>
      </w:pPr>
    </w:lvl>
    <w:lvl w:ilvl="1" w:tplc="33EC710E" w:tentative="1">
      <w:start w:val="1"/>
      <w:numFmt w:val="decimal"/>
      <w:lvlText w:val="%2."/>
      <w:lvlJc w:val="left"/>
      <w:pPr>
        <w:tabs>
          <w:tab w:val="num" w:pos="1440"/>
        </w:tabs>
        <w:ind w:left="1440" w:hanging="360"/>
      </w:pPr>
    </w:lvl>
    <w:lvl w:ilvl="2" w:tplc="8B0E05BE" w:tentative="1">
      <w:start w:val="1"/>
      <w:numFmt w:val="decimal"/>
      <w:lvlText w:val="%3."/>
      <w:lvlJc w:val="left"/>
      <w:pPr>
        <w:tabs>
          <w:tab w:val="num" w:pos="2160"/>
        </w:tabs>
        <w:ind w:left="2160" w:hanging="360"/>
      </w:pPr>
    </w:lvl>
    <w:lvl w:ilvl="3" w:tplc="CC3CB74E" w:tentative="1">
      <w:start w:val="1"/>
      <w:numFmt w:val="decimal"/>
      <w:lvlText w:val="%4."/>
      <w:lvlJc w:val="left"/>
      <w:pPr>
        <w:tabs>
          <w:tab w:val="num" w:pos="2880"/>
        </w:tabs>
        <w:ind w:left="2880" w:hanging="360"/>
      </w:pPr>
    </w:lvl>
    <w:lvl w:ilvl="4" w:tplc="C2802AF2" w:tentative="1">
      <w:start w:val="1"/>
      <w:numFmt w:val="decimal"/>
      <w:lvlText w:val="%5."/>
      <w:lvlJc w:val="left"/>
      <w:pPr>
        <w:tabs>
          <w:tab w:val="num" w:pos="3600"/>
        </w:tabs>
        <w:ind w:left="3600" w:hanging="360"/>
      </w:pPr>
    </w:lvl>
    <w:lvl w:ilvl="5" w:tplc="12ACC8BA" w:tentative="1">
      <w:start w:val="1"/>
      <w:numFmt w:val="decimal"/>
      <w:lvlText w:val="%6."/>
      <w:lvlJc w:val="left"/>
      <w:pPr>
        <w:tabs>
          <w:tab w:val="num" w:pos="4320"/>
        </w:tabs>
        <w:ind w:left="4320" w:hanging="360"/>
      </w:pPr>
    </w:lvl>
    <w:lvl w:ilvl="6" w:tplc="14BCE028" w:tentative="1">
      <w:start w:val="1"/>
      <w:numFmt w:val="decimal"/>
      <w:lvlText w:val="%7."/>
      <w:lvlJc w:val="left"/>
      <w:pPr>
        <w:tabs>
          <w:tab w:val="num" w:pos="5040"/>
        </w:tabs>
        <w:ind w:left="5040" w:hanging="360"/>
      </w:pPr>
    </w:lvl>
    <w:lvl w:ilvl="7" w:tplc="FA064850" w:tentative="1">
      <w:start w:val="1"/>
      <w:numFmt w:val="decimal"/>
      <w:lvlText w:val="%8."/>
      <w:lvlJc w:val="left"/>
      <w:pPr>
        <w:tabs>
          <w:tab w:val="num" w:pos="5760"/>
        </w:tabs>
        <w:ind w:left="5760" w:hanging="360"/>
      </w:pPr>
    </w:lvl>
    <w:lvl w:ilvl="8" w:tplc="9DF2F560" w:tentative="1">
      <w:start w:val="1"/>
      <w:numFmt w:val="decimal"/>
      <w:lvlText w:val="%9."/>
      <w:lvlJc w:val="left"/>
      <w:pPr>
        <w:tabs>
          <w:tab w:val="num" w:pos="6480"/>
        </w:tabs>
        <w:ind w:left="6480" w:hanging="360"/>
      </w:pPr>
    </w:lvl>
  </w:abstractNum>
  <w:abstractNum w:abstractNumId="9">
    <w:nsid w:val="2BD7234C"/>
    <w:multiLevelType w:val="hybridMultilevel"/>
    <w:tmpl w:val="162E4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1172C2"/>
    <w:multiLevelType w:val="hybridMultilevel"/>
    <w:tmpl w:val="14427EB8"/>
    <w:lvl w:ilvl="0" w:tplc="69A097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767B0E"/>
    <w:multiLevelType w:val="hybridMultilevel"/>
    <w:tmpl w:val="35B4C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992B28"/>
    <w:multiLevelType w:val="hybridMultilevel"/>
    <w:tmpl w:val="91B8D602"/>
    <w:lvl w:ilvl="0" w:tplc="958C9498">
      <w:start w:val="1"/>
      <w:numFmt w:val="decimal"/>
      <w:lvlText w:val="%1."/>
      <w:lvlJc w:val="left"/>
      <w:pPr>
        <w:tabs>
          <w:tab w:val="num" w:pos="720"/>
        </w:tabs>
        <w:ind w:left="720" w:hanging="360"/>
      </w:pPr>
    </w:lvl>
    <w:lvl w:ilvl="1" w:tplc="1196F414" w:tentative="1">
      <w:start w:val="1"/>
      <w:numFmt w:val="decimal"/>
      <w:lvlText w:val="%2."/>
      <w:lvlJc w:val="left"/>
      <w:pPr>
        <w:tabs>
          <w:tab w:val="num" w:pos="1440"/>
        </w:tabs>
        <w:ind w:left="1440" w:hanging="360"/>
      </w:pPr>
    </w:lvl>
    <w:lvl w:ilvl="2" w:tplc="41667128" w:tentative="1">
      <w:start w:val="1"/>
      <w:numFmt w:val="decimal"/>
      <w:lvlText w:val="%3."/>
      <w:lvlJc w:val="left"/>
      <w:pPr>
        <w:tabs>
          <w:tab w:val="num" w:pos="2160"/>
        </w:tabs>
        <w:ind w:left="2160" w:hanging="360"/>
      </w:pPr>
    </w:lvl>
    <w:lvl w:ilvl="3" w:tplc="9F62DC78" w:tentative="1">
      <w:start w:val="1"/>
      <w:numFmt w:val="decimal"/>
      <w:lvlText w:val="%4."/>
      <w:lvlJc w:val="left"/>
      <w:pPr>
        <w:tabs>
          <w:tab w:val="num" w:pos="2880"/>
        </w:tabs>
        <w:ind w:left="2880" w:hanging="360"/>
      </w:pPr>
    </w:lvl>
    <w:lvl w:ilvl="4" w:tplc="7458D460" w:tentative="1">
      <w:start w:val="1"/>
      <w:numFmt w:val="decimal"/>
      <w:lvlText w:val="%5."/>
      <w:lvlJc w:val="left"/>
      <w:pPr>
        <w:tabs>
          <w:tab w:val="num" w:pos="3600"/>
        </w:tabs>
        <w:ind w:left="3600" w:hanging="360"/>
      </w:pPr>
    </w:lvl>
    <w:lvl w:ilvl="5" w:tplc="00E00E5E" w:tentative="1">
      <w:start w:val="1"/>
      <w:numFmt w:val="decimal"/>
      <w:lvlText w:val="%6."/>
      <w:lvlJc w:val="left"/>
      <w:pPr>
        <w:tabs>
          <w:tab w:val="num" w:pos="4320"/>
        </w:tabs>
        <w:ind w:left="4320" w:hanging="360"/>
      </w:pPr>
    </w:lvl>
    <w:lvl w:ilvl="6" w:tplc="A2C4A74E" w:tentative="1">
      <w:start w:val="1"/>
      <w:numFmt w:val="decimal"/>
      <w:lvlText w:val="%7."/>
      <w:lvlJc w:val="left"/>
      <w:pPr>
        <w:tabs>
          <w:tab w:val="num" w:pos="5040"/>
        </w:tabs>
        <w:ind w:left="5040" w:hanging="360"/>
      </w:pPr>
    </w:lvl>
    <w:lvl w:ilvl="7" w:tplc="DE6EB8A6" w:tentative="1">
      <w:start w:val="1"/>
      <w:numFmt w:val="decimal"/>
      <w:lvlText w:val="%8."/>
      <w:lvlJc w:val="left"/>
      <w:pPr>
        <w:tabs>
          <w:tab w:val="num" w:pos="5760"/>
        </w:tabs>
        <w:ind w:left="5760" w:hanging="360"/>
      </w:pPr>
    </w:lvl>
    <w:lvl w:ilvl="8" w:tplc="3202EEF8" w:tentative="1">
      <w:start w:val="1"/>
      <w:numFmt w:val="decimal"/>
      <w:lvlText w:val="%9."/>
      <w:lvlJc w:val="left"/>
      <w:pPr>
        <w:tabs>
          <w:tab w:val="num" w:pos="6480"/>
        </w:tabs>
        <w:ind w:left="6480" w:hanging="360"/>
      </w:pPr>
    </w:lvl>
  </w:abstractNum>
  <w:abstractNum w:abstractNumId="13">
    <w:nsid w:val="40012A29"/>
    <w:multiLevelType w:val="hybridMultilevel"/>
    <w:tmpl w:val="58C86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D360FD"/>
    <w:multiLevelType w:val="hybridMultilevel"/>
    <w:tmpl w:val="06CE8A76"/>
    <w:lvl w:ilvl="0" w:tplc="3C781E16">
      <w:start w:val="1"/>
      <w:numFmt w:val="decimal"/>
      <w:lvlText w:val="%1."/>
      <w:lvlJc w:val="left"/>
      <w:pPr>
        <w:tabs>
          <w:tab w:val="num" w:pos="720"/>
        </w:tabs>
        <w:ind w:left="720" w:hanging="360"/>
      </w:pPr>
    </w:lvl>
    <w:lvl w:ilvl="1" w:tplc="864224BA" w:tentative="1">
      <w:start w:val="1"/>
      <w:numFmt w:val="decimal"/>
      <w:lvlText w:val="%2."/>
      <w:lvlJc w:val="left"/>
      <w:pPr>
        <w:tabs>
          <w:tab w:val="num" w:pos="1440"/>
        </w:tabs>
        <w:ind w:left="1440" w:hanging="360"/>
      </w:pPr>
    </w:lvl>
    <w:lvl w:ilvl="2" w:tplc="436E2BF6" w:tentative="1">
      <w:start w:val="1"/>
      <w:numFmt w:val="decimal"/>
      <w:lvlText w:val="%3."/>
      <w:lvlJc w:val="left"/>
      <w:pPr>
        <w:tabs>
          <w:tab w:val="num" w:pos="2160"/>
        </w:tabs>
        <w:ind w:left="2160" w:hanging="360"/>
      </w:pPr>
    </w:lvl>
    <w:lvl w:ilvl="3" w:tplc="F3607052" w:tentative="1">
      <w:start w:val="1"/>
      <w:numFmt w:val="decimal"/>
      <w:lvlText w:val="%4."/>
      <w:lvlJc w:val="left"/>
      <w:pPr>
        <w:tabs>
          <w:tab w:val="num" w:pos="2880"/>
        </w:tabs>
        <w:ind w:left="2880" w:hanging="360"/>
      </w:pPr>
    </w:lvl>
    <w:lvl w:ilvl="4" w:tplc="89C6D530" w:tentative="1">
      <w:start w:val="1"/>
      <w:numFmt w:val="decimal"/>
      <w:lvlText w:val="%5."/>
      <w:lvlJc w:val="left"/>
      <w:pPr>
        <w:tabs>
          <w:tab w:val="num" w:pos="3600"/>
        </w:tabs>
        <w:ind w:left="3600" w:hanging="360"/>
      </w:pPr>
    </w:lvl>
    <w:lvl w:ilvl="5" w:tplc="1522091E" w:tentative="1">
      <w:start w:val="1"/>
      <w:numFmt w:val="decimal"/>
      <w:lvlText w:val="%6."/>
      <w:lvlJc w:val="left"/>
      <w:pPr>
        <w:tabs>
          <w:tab w:val="num" w:pos="4320"/>
        </w:tabs>
        <w:ind w:left="4320" w:hanging="360"/>
      </w:pPr>
    </w:lvl>
    <w:lvl w:ilvl="6" w:tplc="03C63C08" w:tentative="1">
      <w:start w:val="1"/>
      <w:numFmt w:val="decimal"/>
      <w:lvlText w:val="%7."/>
      <w:lvlJc w:val="left"/>
      <w:pPr>
        <w:tabs>
          <w:tab w:val="num" w:pos="5040"/>
        </w:tabs>
        <w:ind w:left="5040" w:hanging="360"/>
      </w:pPr>
    </w:lvl>
    <w:lvl w:ilvl="7" w:tplc="529475BA" w:tentative="1">
      <w:start w:val="1"/>
      <w:numFmt w:val="decimal"/>
      <w:lvlText w:val="%8."/>
      <w:lvlJc w:val="left"/>
      <w:pPr>
        <w:tabs>
          <w:tab w:val="num" w:pos="5760"/>
        </w:tabs>
        <w:ind w:left="5760" w:hanging="360"/>
      </w:pPr>
    </w:lvl>
    <w:lvl w:ilvl="8" w:tplc="05701612" w:tentative="1">
      <w:start w:val="1"/>
      <w:numFmt w:val="decimal"/>
      <w:lvlText w:val="%9."/>
      <w:lvlJc w:val="left"/>
      <w:pPr>
        <w:tabs>
          <w:tab w:val="num" w:pos="6480"/>
        </w:tabs>
        <w:ind w:left="6480" w:hanging="360"/>
      </w:pPr>
    </w:lvl>
  </w:abstractNum>
  <w:abstractNum w:abstractNumId="15">
    <w:nsid w:val="54CB46A5"/>
    <w:multiLevelType w:val="hybridMultilevel"/>
    <w:tmpl w:val="DEB2F3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4F0457"/>
    <w:multiLevelType w:val="hybridMultilevel"/>
    <w:tmpl w:val="2BACAD9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521990"/>
    <w:multiLevelType w:val="hybridMultilevel"/>
    <w:tmpl w:val="A27E622C"/>
    <w:lvl w:ilvl="0" w:tplc="8EC2114E">
      <w:start w:val="1"/>
      <w:numFmt w:val="decimal"/>
      <w:lvlText w:val="%1."/>
      <w:lvlJc w:val="left"/>
      <w:pPr>
        <w:tabs>
          <w:tab w:val="num" w:pos="720"/>
        </w:tabs>
        <w:ind w:left="720" w:hanging="360"/>
      </w:pPr>
    </w:lvl>
    <w:lvl w:ilvl="1" w:tplc="2A10F816" w:tentative="1">
      <w:start w:val="1"/>
      <w:numFmt w:val="decimal"/>
      <w:lvlText w:val="%2."/>
      <w:lvlJc w:val="left"/>
      <w:pPr>
        <w:tabs>
          <w:tab w:val="num" w:pos="1440"/>
        </w:tabs>
        <w:ind w:left="1440" w:hanging="360"/>
      </w:pPr>
    </w:lvl>
    <w:lvl w:ilvl="2" w:tplc="238AB322" w:tentative="1">
      <w:start w:val="1"/>
      <w:numFmt w:val="decimal"/>
      <w:lvlText w:val="%3."/>
      <w:lvlJc w:val="left"/>
      <w:pPr>
        <w:tabs>
          <w:tab w:val="num" w:pos="2160"/>
        </w:tabs>
        <w:ind w:left="2160" w:hanging="360"/>
      </w:pPr>
    </w:lvl>
    <w:lvl w:ilvl="3" w:tplc="D340E49A" w:tentative="1">
      <w:start w:val="1"/>
      <w:numFmt w:val="decimal"/>
      <w:lvlText w:val="%4."/>
      <w:lvlJc w:val="left"/>
      <w:pPr>
        <w:tabs>
          <w:tab w:val="num" w:pos="2880"/>
        </w:tabs>
        <w:ind w:left="2880" w:hanging="360"/>
      </w:pPr>
    </w:lvl>
    <w:lvl w:ilvl="4" w:tplc="7CE003BA" w:tentative="1">
      <w:start w:val="1"/>
      <w:numFmt w:val="decimal"/>
      <w:lvlText w:val="%5."/>
      <w:lvlJc w:val="left"/>
      <w:pPr>
        <w:tabs>
          <w:tab w:val="num" w:pos="3600"/>
        </w:tabs>
        <w:ind w:left="3600" w:hanging="360"/>
      </w:pPr>
    </w:lvl>
    <w:lvl w:ilvl="5" w:tplc="417C86A4" w:tentative="1">
      <w:start w:val="1"/>
      <w:numFmt w:val="decimal"/>
      <w:lvlText w:val="%6."/>
      <w:lvlJc w:val="left"/>
      <w:pPr>
        <w:tabs>
          <w:tab w:val="num" w:pos="4320"/>
        </w:tabs>
        <w:ind w:left="4320" w:hanging="360"/>
      </w:pPr>
    </w:lvl>
    <w:lvl w:ilvl="6" w:tplc="EAC6480E" w:tentative="1">
      <w:start w:val="1"/>
      <w:numFmt w:val="decimal"/>
      <w:lvlText w:val="%7."/>
      <w:lvlJc w:val="left"/>
      <w:pPr>
        <w:tabs>
          <w:tab w:val="num" w:pos="5040"/>
        </w:tabs>
        <w:ind w:left="5040" w:hanging="360"/>
      </w:pPr>
    </w:lvl>
    <w:lvl w:ilvl="7" w:tplc="C3E018DA" w:tentative="1">
      <w:start w:val="1"/>
      <w:numFmt w:val="decimal"/>
      <w:lvlText w:val="%8."/>
      <w:lvlJc w:val="left"/>
      <w:pPr>
        <w:tabs>
          <w:tab w:val="num" w:pos="5760"/>
        </w:tabs>
        <w:ind w:left="5760" w:hanging="360"/>
      </w:pPr>
    </w:lvl>
    <w:lvl w:ilvl="8" w:tplc="E53CB498" w:tentative="1">
      <w:start w:val="1"/>
      <w:numFmt w:val="decimal"/>
      <w:lvlText w:val="%9."/>
      <w:lvlJc w:val="left"/>
      <w:pPr>
        <w:tabs>
          <w:tab w:val="num" w:pos="6480"/>
        </w:tabs>
        <w:ind w:left="6480" w:hanging="360"/>
      </w:pPr>
    </w:lvl>
  </w:abstractNum>
  <w:abstractNum w:abstractNumId="18">
    <w:nsid w:val="62687EF2"/>
    <w:multiLevelType w:val="hybridMultilevel"/>
    <w:tmpl w:val="518CD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654776"/>
    <w:multiLevelType w:val="hybridMultilevel"/>
    <w:tmpl w:val="6EEA9660"/>
    <w:lvl w:ilvl="0" w:tplc="7544492C">
      <w:start w:val="1"/>
      <w:numFmt w:val="decimal"/>
      <w:lvlText w:val="%1."/>
      <w:lvlJc w:val="left"/>
      <w:pPr>
        <w:tabs>
          <w:tab w:val="num" w:pos="720"/>
        </w:tabs>
        <w:ind w:left="720" w:hanging="360"/>
      </w:pPr>
    </w:lvl>
    <w:lvl w:ilvl="1" w:tplc="A0906094" w:tentative="1">
      <w:start w:val="1"/>
      <w:numFmt w:val="decimal"/>
      <w:lvlText w:val="%2."/>
      <w:lvlJc w:val="left"/>
      <w:pPr>
        <w:tabs>
          <w:tab w:val="num" w:pos="1440"/>
        </w:tabs>
        <w:ind w:left="1440" w:hanging="360"/>
      </w:pPr>
    </w:lvl>
    <w:lvl w:ilvl="2" w:tplc="74823C16" w:tentative="1">
      <w:start w:val="1"/>
      <w:numFmt w:val="decimal"/>
      <w:lvlText w:val="%3."/>
      <w:lvlJc w:val="left"/>
      <w:pPr>
        <w:tabs>
          <w:tab w:val="num" w:pos="2160"/>
        </w:tabs>
        <w:ind w:left="2160" w:hanging="360"/>
      </w:pPr>
    </w:lvl>
    <w:lvl w:ilvl="3" w:tplc="6B32EEB0" w:tentative="1">
      <w:start w:val="1"/>
      <w:numFmt w:val="decimal"/>
      <w:lvlText w:val="%4."/>
      <w:lvlJc w:val="left"/>
      <w:pPr>
        <w:tabs>
          <w:tab w:val="num" w:pos="2880"/>
        </w:tabs>
        <w:ind w:left="2880" w:hanging="360"/>
      </w:pPr>
    </w:lvl>
    <w:lvl w:ilvl="4" w:tplc="6052B5C8" w:tentative="1">
      <w:start w:val="1"/>
      <w:numFmt w:val="decimal"/>
      <w:lvlText w:val="%5."/>
      <w:lvlJc w:val="left"/>
      <w:pPr>
        <w:tabs>
          <w:tab w:val="num" w:pos="3600"/>
        </w:tabs>
        <w:ind w:left="3600" w:hanging="360"/>
      </w:pPr>
    </w:lvl>
    <w:lvl w:ilvl="5" w:tplc="51185530" w:tentative="1">
      <w:start w:val="1"/>
      <w:numFmt w:val="decimal"/>
      <w:lvlText w:val="%6."/>
      <w:lvlJc w:val="left"/>
      <w:pPr>
        <w:tabs>
          <w:tab w:val="num" w:pos="4320"/>
        </w:tabs>
        <w:ind w:left="4320" w:hanging="360"/>
      </w:pPr>
    </w:lvl>
    <w:lvl w:ilvl="6" w:tplc="949A4EDE" w:tentative="1">
      <w:start w:val="1"/>
      <w:numFmt w:val="decimal"/>
      <w:lvlText w:val="%7."/>
      <w:lvlJc w:val="left"/>
      <w:pPr>
        <w:tabs>
          <w:tab w:val="num" w:pos="5040"/>
        </w:tabs>
        <w:ind w:left="5040" w:hanging="360"/>
      </w:pPr>
    </w:lvl>
    <w:lvl w:ilvl="7" w:tplc="097663CE" w:tentative="1">
      <w:start w:val="1"/>
      <w:numFmt w:val="decimal"/>
      <w:lvlText w:val="%8."/>
      <w:lvlJc w:val="left"/>
      <w:pPr>
        <w:tabs>
          <w:tab w:val="num" w:pos="5760"/>
        </w:tabs>
        <w:ind w:left="5760" w:hanging="360"/>
      </w:pPr>
    </w:lvl>
    <w:lvl w:ilvl="8" w:tplc="53CC4B7E" w:tentative="1">
      <w:start w:val="1"/>
      <w:numFmt w:val="decimal"/>
      <w:lvlText w:val="%9."/>
      <w:lvlJc w:val="left"/>
      <w:pPr>
        <w:tabs>
          <w:tab w:val="num" w:pos="6480"/>
        </w:tabs>
        <w:ind w:left="6480" w:hanging="360"/>
      </w:pPr>
    </w:lvl>
  </w:abstractNum>
  <w:abstractNum w:abstractNumId="20">
    <w:nsid w:val="7E3E6F46"/>
    <w:multiLevelType w:val="hybridMultilevel"/>
    <w:tmpl w:val="6734D0B4"/>
    <w:lvl w:ilvl="0" w:tplc="0B6212BC">
      <w:start w:val="1"/>
      <w:numFmt w:val="decimal"/>
      <w:lvlText w:val="%1."/>
      <w:lvlJc w:val="left"/>
      <w:pPr>
        <w:tabs>
          <w:tab w:val="num" w:pos="720"/>
        </w:tabs>
        <w:ind w:left="720" w:hanging="360"/>
      </w:pPr>
    </w:lvl>
    <w:lvl w:ilvl="1" w:tplc="09D80A5E" w:tentative="1">
      <w:start w:val="1"/>
      <w:numFmt w:val="decimal"/>
      <w:lvlText w:val="%2."/>
      <w:lvlJc w:val="left"/>
      <w:pPr>
        <w:tabs>
          <w:tab w:val="num" w:pos="1440"/>
        </w:tabs>
        <w:ind w:left="1440" w:hanging="360"/>
      </w:pPr>
    </w:lvl>
    <w:lvl w:ilvl="2" w:tplc="F6F84C1C" w:tentative="1">
      <w:start w:val="1"/>
      <w:numFmt w:val="decimal"/>
      <w:lvlText w:val="%3."/>
      <w:lvlJc w:val="left"/>
      <w:pPr>
        <w:tabs>
          <w:tab w:val="num" w:pos="2160"/>
        </w:tabs>
        <w:ind w:left="2160" w:hanging="360"/>
      </w:pPr>
    </w:lvl>
    <w:lvl w:ilvl="3" w:tplc="444CAB24" w:tentative="1">
      <w:start w:val="1"/>
      <w:numFmt w:val="decimal"/>
      <w:lvlText w:val="%4."/>
      <w:lvlJc w:val="left"/>
      <w:pPr>
        <w:tabs>
          <w:tab w:val="num" w:pos="2880"/>
        </w:tabs>
        <w:ind w:left="2880" w:hanging="360"/>
      </w:pPr>
    </w:lvl>
    <w:lvl w:ilvl="4" w:tplc="18802B08" w:tentative="1">
      <w:start w:val="1"/>
      <w:numFmt w:val="decimal"/>
      <w:lvlText w:val="%5."/>
      <w:lvlJc w:val="left"/>
      <w:pPr>
        <w:tabs>
          <w:tab w:val="num" w:pos="3600"/>
        </w:tabs>
        <w:ind w:left="3600" w:hanging="360"/>
      </w:pPr>
    </w:lvl>
    <w:lvl w:ilvl="5" w:tplc="229C2878" w:tentative="1">
      <w:start w:val="1"/>
      <w:numFmt w:val="decimal"/>
      <w:lvlText w:val="%6."/>
      <w:lvlJc w:val="left"/>
      <w:pPr>
        <w:tabs>
          <w:tab w:val="num" w:pos="4320"/>
        </w:tabs>
        <w:ind w:left="4320" w:hanging="360"/>
      </w:pPr>
    </w:lvl>
    <w:lvl w:ilvl="6" w:tplc="0DC472D2" w:tentative="1">
      <w:start w:val="1"/>
      <w:numFmt w:val="decimal"/>
      <w:lvlText w:val="%7."/>
      <w:lvlJc w:val="left"/>
      <w:pPr>
        <w:tabs>
          <w:tab w:val="num" w:pos="5040"/>
        </w:tabs>
        <w:ind w:left="5040" w:hanging="360"/>
      </w:pPr>
    </w:lvl>
    <w:lvl w:ilvl="7" w:tplc="5A0AB14A" w:tentative="1">
      <w:start w:val="1"/>
      <w:numFmt w:val="decimal"/>
      <w:lvlText w:val="%8."/>
      <w:lvlJc w:val="left"/>
      <w:pPr>
        <w:tabs>
          <w:tab w:val="num" w:pos="5760"/>
        </w:tabs>
        <w:ind w:left="5760" w:hanging="360"/>
      </w:pPr>
    </w:lvl>
    <w:lvl w:ilvl="8" w:tplc="1A102996" w:tentative="1">
      <w:start w:val="1"/>
      <w:numFmt w:val="decimal"/>
      <w:lvlText w:val="%9."/>
      <w:lvlJc w:val="left"/>
      <w:pPr>
        <w:tabs>
          <w:tab w:val="num" w:pos="6480"/>
        </w:tabs>
        <w:ind w:left="6480" w:hanging="360"/>
      </w:pPr>
    </w:lvl>
  </w:abstractNum>
  <w:abstractNum w:abstractNumId="21">
    <w:nsid w:val="7FEC61AD"/>
    <w:multiLevelType w:val="hybridMultilevel"/>
    <w:tmpl w:val="EC88E4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0"/>
  </w:num>
  <w:num w:numId="3">
    <w:abstractNumId w:val="8"/>
  </w:num>
  <w:num w:numId="4">
    <w:abstractNumId w:val="6"/>
  </w:num>
  <w:num w:numId="5">
    <w:abstractNumId w:val="14"/>
  </w:num>
  <w:num w:numId="6">
    <w:abstractNumId w:val="5"/>
  </w:num>
  <w:num w:numId="7">
    <w:abstractNumId w:val="19"/>
  </w:num>
  <w:num w:numId="8">
    <w:abstractNumId w:val="12"/>
  </w:num>
  <w:num w:numId="9">
    <w:abstractNumId w:val="17"/>
  </w:num>
  <w:num w:numId="10">
    <w:abstractNumId w:val="13"/>
  </w:num>
  <w:num w:numId="11">
    <w:abstractNumId w:val="18"/>
  </w:num>
  <w:num w:numId="12">
    <w:abstractNumId w:val="15"/>
  </w:num>
  <w:num w:numId="13">
    <w:abstractNumId w:val="1"/>
  </w:num>
  <w:num w:numId="14">
    <w:abstractNumId w:val="21"/>
  </w:num>
  <w:num w:numId="15">
    <w:abstractNumId w:val="2"/>
  </w:num>
  <w:num w:numId="16">
    <w:abstractNumId w:val="11"/>
  </w:num>
  <w:num w:numId="17">
    <w:abstractNumId w:val="0"/>
  </w:num>
  <w:num w:numId="18">
    <w:abstractNumId w:val="16"/>
  </w:num>
  <w:num w:numId="19">
    <w:abstractNumId w:val="10"/>
  </w:num>
  <w:num w:numId="20">
    <w:abstractNumId w:val="7"/>
  </w:num>
  <w:num w:numId="21">
    <w:abstractNumId w:val="3"/>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79874"/>
  </w:hdrShapeDefaults>
  <w:footnotePr>
    <w:footnote w:id="-1"/>
    <w:footnote w:id="0"/>
  </w:footnotePr>
  <w:endnotePr>
    <w:endnote w:id="-1"/>
    <w:endnote w:id="0"/>
  </w:endnotePr>
  <w:compat/>
  <w:rsids>
    <w:rsidRoot w:val="009840AF"/>
    <w:rsid w:val="000002D3"/>
    <w:rsid w:val="000140A8"/>
    <w:rsid w:val="00014FFE"/>
    <w:rsid w:val="00034B19"/>
    <w:rsid w:val="00035383"/>
    <w:rsid w:val="00054890"/>
    <w:rsid w:val="000617A0"/>
    <w:rsid w:val="000A252C"/>
    <w:rsid w:val="000B38C1"/>
    <w:rsid w:val="000C0AF1"/>
    <w:rsid w:val="000C1254"/>
    <w:rsid w:val="000D2398"/>
    <w:rsid w:val="000D7E06"/>
    <w:rsid w:val="000F5352"/>
    <w:rsid w:val="0011227C"/>
    <w:rsid w:val="00115472"/>
    <w:rsid w:val="00133CCF"/>
    <w:rsid w:val="00143833"/>
    <w:rsid w:val="0018420D"/>
    <w:rsid w:val="001946C5"/>
    <w:rsid w:val="001A3CB4"/>
    <w:rsid w:val="001A6D6F"/>
    <w:rsid w:val="001C2886"/>
    <w:rsid w:val="001F1118"/>
    <w:rsid w:val="001F2E29"/>
    <w:rsid w:val="001F785A"/>
    <w:rsid w:val="00202E15"/>
    <w:rsid w:val="00217A81"/>
    <w:rsid w:val="00223E2A"/>
    <w:rsid w:val="00246247"/>
    <w:rsid w:val="00261CD8"/>
    <w:rsid w:val="00270E94"/>
    <w:rsid w:val="00286EAE"/>
    <w:rsid w:val="00296B7B"/>
    <w:rsid w:val="002B5AC2"/>
    <w:rsid w:val="002C566B"/>
    <w:rsid w:val="002D75FF"/>
    <w:rsid w:val="002E7D38"/>
    <w:rsid w:val="00316502"/>
    <w:rsid w:val="00321459"/>
    <w:rsid w:val="0033358F"/>
    <w:rsid w:val="003670EF"/>
    <w:rsid w:val="003902C0"/>
    <w:rsid w:val="00395B91"/>
    <w:rsid w:val="003A1D06"/>
    <w:rsid w:val="003B5114"/>
    <w:rsid w:val="003B7CF6"/>
    <w:rsid w:val="003B7DB8"/>
    <w:rsid w:val="003D1A40"/>
    <w:rsid w:val="00420539"/>
    <w:rsid w:val="004344FE"/>
    <w:rsid w:val="00474959"/>
    <w:rsid w:val="0047552D"/>
    <w:rsid w:val="004A6AAB"/>
    <w:rsid w:val="004B2ACA"/>
    <w:rsid w:val="004C6899"/>
    <w:rsid w:val="004D2547"/>
    <w:rsid w:val="004D4B4D"/>
    <w:rsid w:val="004E65F5"/>
    <w:rsid w:val="004F0630"/>
    <w:rsid w:val="00505401"/>
    <w:rsid w:val="0051546B"/>
    <w:rsid w:val="0052362E"/>
    <w:rsid w:val="00527A0F"/>
    <w:rsid w:val="005354F2"/>
    <w:rsid w:val="00553757"/>
    <w:rsid w:val="00577CBD"/>
    <w:rsid w:val="0059280B"/>
    <w:rsid w:val="005A1632"/>
    <w:rsid w:val="005A28D9"/>
    <w:rsid w:val="005B0E9A"/>
    <w:rsid w:val="005B542F"/>
    <w:rsid w:val="005D6D22"/>
    <w:rsid w:val="005E453B"/>
    <w:rsid w:val="005F68E3"/>
    <w:rsid w:val="006138B5"/>
    <w:rsid w:val="00614CD0"/>
    <w:rsid w:val="00626490"/>
    <w:rsid w:val="006466B7"/>
    <w:rsid w:val="00647AF5"/>
    <w:rsid w:val="00661EE2"/>
    <w:rsid w:val="00674265"/>
    <w:rsid w:val="006B0B6B"/>
    <w:rsid w:val="006B314E"/>
    <w:rsid w:val="006B62B6"/>
    <w:rsid w:val="006D491D"/>
    <w:rsid w:val="006F21BD"/>
    <w:rsid w:val="007069F6"/>
    <w:rsid w:val="007137D7"/>
    <w:rsid w:val="00722921"/>
    <w:rsid w:val="00742A4F"/>
    <w:rsid w:val="007522CC"/>
    <w:rsid w:val="007633FD"/>
    <w:rsid w:val="00794B15"/>
    <w:rsid w:val="007A1A3B"/>
    <w:rsid w:val="007D103E"/>
    <w:rsid w:val="007D6C7F"/>
    <w:rsid w:val="007E2720"/>
    <w:rsid w:val="007E7FE2"/>
    <w:rsid w:val="007F2A8B"/>
    <w:rsid w:val="007F6537"/>
    <w:rsid w:val="008016A3"/>
    <w:rsid w:val="00833F0C"/>
    <w:rsid w:val="00835FFC"/>
    <w:rsid w:val="0087546E"/>
    <w:rsid w:val="00884826"/>
    <w:rsid w:val="008964B1"/>
    <w:rsid w:val="00897AF6"/>
    <w:rsid w:val="00897EC7"/>
    <w:rsid w:val="008A41AF"/>
    <w:rsid w:val="008B0017"/>
    <w:rsid w:val="008C23FD"/>
    <w:rsid w:val="008C4B44"/>
    <w:rsid w:val="008D1E97"/>
    <w:rsid w:val="008F42D7"/>
    <w:rsid w:val="008F53E4"/>
    <w:rsid w:val="0091058B"/>
    <w:rsid w:val="00921D3A"/>
    <w:rsid w:val="00925B19"/>
    <w:rsid w:val="00926299"/>
    <w:rsid w:val="00931F31"/>
    <w:rsid w:val="0094473E"/>
    <w:rsid w:val="009572ED"/>
    <w:rsid w:val="009700A3"/>
    <w:rsid w:val="0097413D"/>
    <w:rsid w:val="009840AF"/>
    <w:rsid w:val="009A4D86"/>
    <w:rsid w:val="009A649A"/>
    <w:rsid w:val="009F6053"/>
    <w:rsid w:val="00A0323E"/>
    <w:rsid w:val="00A26CFD"/>
    <w:rsid w:val="00A405D2"/>
    <w:rsid w:val="00A74946"/>
    <w:rsid w:val="00A92DE5"/>
    <w:rsid w:val="00AB1A76"/>
    <w:rsid w:val="00AB2C12"/>
    <w:rsid w:val="00AD0D67"/>
    <w:rsid w:val="00AD0ED1"/>
    <w:rsid w:val="00AD4E94"/>
    <w:rsid w:val="00AE133C"/>
    <w:rsid w:val="00AE647B"/>
    <w:rsid w:val="00AF34A5"/>
    <w:rsid w:val="00AF60C9"/>
    <w:rsid w:val="00AF7514"/>
    <w:rsid w:val="00B06B91"/>
    <w:rsid w:val="00B14253"/>
    <w:rsid w:val="00B24775"/>
    <w:rsid w:val="00B2532E"/>
    <w:rsid w:val="00B34056"/>
    <w:rsid w:val="00B4759A"/>
    <w:rsid w:val="00B53E04"/>
    <w:rsid w:val="00B66733"/>
    <w:rsid w:val="00B81EBB"/>
    <w:rsid w:val="00BC15E1"/>
    <w:rsid w:val="00BD77F8"/>
    <w:rsid w:val="00BE6C70"/>
    <w:rsid w:val="00BE718E"/>
    <w:rsid w:val="00C012F3"/>
    <w:rsid w:val="00C1524B"/>
    <w:rsid w:val="00C22421"/>
    <w:rsid w:val="00C34870"/>
    <w:rsid w:val="00C34CFF"/>
    <w:rsid w:val="00C44C94"/>
    <w:rsid w:val="00C56D91"/>
    <w:rsid w:val="00C7559E"/>
    <w:rsid w:val="00C76EAA"/>
    <w:rsid w:val="00C8176A"/>
    <w:rsid w:val="00CA7330"/>
    <w:rsid w:val="00CD5AD3"/>
    <w:rsid w:val="00CF6DC9"/>
    <w:rsid w:val="00CF712F"/>
    <w:rsid w:val="00D0486F"/>
    <w:rsid w:val="00D42293"/>
    <w:rsid w:val="00D50D22"/>
    <w:rsid w:val="00D87C6F"/>
    <w:rsid w:val="00DB1AE3"/>
    <w:rsid w:val="00DB663E"/>
    <w:rsid w:val="00DC3E53"/>
    <w:rsid w:val="00DC552D"/>
    <w:rsid w:val="00DC70B9"/>
    <w:rsid w:val="00DD75A8"/>
    <w:rsid w:val="00DE07DA"/>
    <w:rsid w:val="00DE3FF7"/>
    <w:rsid w:val="00E12C4D"/>
    <w:rsid w:val="00E31CC3"/>
    <w:rsid w:val="00E3300F"/>
    <w:rsid w:val="00E53B89"/>
    <w:rsid w:val="00E61FC2"/>
    <w:rsid w:val="00E66970"/>
    <w:rsid w:val="00E86708"/>
    <w:rsid w:val="00E93EE1"/>
    <w:rsid w:val="00E95EEE"/>
    <w:rsid w:val="00E96511"/>
    <w:rsid w:val="00EA17E6"/>
    <w:rsid w:val="00EB0F88"/>
    <w:rsid w:val="00EC00B8"/>
    <w:rsid w:val="00EF4815"/>
    <w:rsid w:val="00F06DCD"/>
    <w:rsid w:val="00F51478"/>
    <w:rsid w:val="00F57D08"/>
    <w:rsid w:val="00F73638"/>
    <w:rsid w:val="00F9136F"/>
    <w:rsid w:val="00F932A5"/>
    <w:rsid w:val="00FA1C78"/>
    <w:rsid w:val="00FC1465"/>
    <w:rsid w:val="00FD0F1E"/>
    <w:rsid w:val="00FD7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1D3A"/>
    <w:rPr>
      <w:sz w:val="24"/>
      <w:szCs w:val="24"/>
      <w:lang w:val="de-DE" w:eastAsia="de-DE"/>
    </w:rPr>
  </w:style>
  <w:style w:type="paragraph" w:styleId="Heading2">
    <w:name w:val="heading 2"/>
    <w:basedOn w:val="Normal"/>
    <w:link w:val="Heading2Char"/>
    <w:uiPriority w:val="9"/>
    <w:qFormat/>
    <w:rsid w:val="00FD0F1E"/>
    <w:pPr>
      <w:spacing w:before="225" w:after="120"/>
      <w:outlineLvl w:val="1"/>
    </w:pPr>
    <w:rPr>
      <w:b/>
      <w:bCs/>
      <w:color w:val="043282"/>
      <w:sz w:val="29"/>
      <w:szCs w:val="29"/>
      <w:lang w:val="en-US" w:eastAsia="en-US"/>
    </w:rPr>
  </w:style>
  <w:style w:type="paragraph" w:styleId="Heading3">
    <w:name w:val="heading 3"/>
    <w:basedOn w:val="Normal"/>
    <w:link w:val="Heading3Char"/>
    <w:uiPriority w:val="9"/>
    <w:qFormat/>
    <w:rsid w:val="00FD0F1E"/>
    <w:pPr>
      <w:spacing w:before="150" w:after="90"/>
      <w:outlineLvl w:val="2"/>
    </w:pPr>
    <w:rPr>
      <w:b/>
      <w:bCs/>
      <w:color w:val="04328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40AF"/>
    <w:pPr>
      <w:tabs>
        <w:tab w:val="center" w:pos="4536"/>
        <w:tab w:val="right" w:pos="9072"/>
      </w:tabs>
    </w:pPr>
  </w:style>
  <w:style w:type="paragraph" w:styleId="Footer">
    <w:name w:val="footer"/>
    <w:basedOn w:val="Normal"/>
    <w:link w:val="FooterChar"/>
    <w:uiPriority w:val="99"/>
    <w:rsid w:val="009840AF"/>
    <w:pPr>
      <w:tabs>
        <w:tab w:val="center" w:pos="4536"/>
        <w:tab w:val="right" w:pos="9072"/>
      </w:tabs>
    </w:pPr>
  </w:style>
  <w:style w:type="table" w:styleId="TableGrid">
    <w:name w:val="Table Grid"/>
    <w:basedOn w:val="TableNormal"/>
    <w:rsid w:val="009840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B5AC2"/>
  </w:style>
  <w:style w:type="paragraph" w:styleId="BalloonText">
    <w:name w:val="Balloon Text"/>
    <w:basedOn w:val="Normal"/>
    <w:link w:val="BalloonTextChar"/>
    <w:rsid w:val="006D491D"/>
    <w:rPr>
      <w:rFonts w:ascii="Tahoma" w:hAnsi="Tahoma" w:cs="Tahoma"/>
      <w:sz w:val="16"/>
      <w:szCs w:val="16"/>
    </w:rPr>
  </w:style>
  <w:style w:type="character" w:customStyle="1" w:styleId="BalloonTextChar">
    <w:name w:val="Balloon Text Char"/>
    <w:basedOn w:val="DefaultParagraphFont"/>
    <w:link w:val="BalloonText"/>
    <w:rsid w:val="006D491D"/>
    <w:rPr>
      <w:rFonts w:ascii="Tahoma" w:hAnsi="Tahoma" w:cs="Tahoma"/>
      <w:sz w:val="16"/>
      <w:szCs w:val="16"/>
      <w:lang w:val="de-DE" w:eastAsia="de-DE"/>
    </w:rPr>
  </w:style>
  <w:style w:type="character" w:styleId="Hyperlink">
    <w:name w:val="Hyperlink"/>
    <w:basedOn w:val="DefaultParagraphFont"/>
    <w:rsid w:val="007D6C7F"/>
    <w:rPr>
      <w:color w:val="0000FF"/>
      <w:u w:val="single"/>
    </w:rPr>
  </w:style>
  <w:style w:type="character" w:customStyle="1" w:styleId="Heading2Char">
    <w:name w:val="Heading 2 Char"/>
    <w:basedOn w:val="DefaultParagraphFont"/>
    <w:link w:val="Heading2"/>
    <w:uiPriority w:val="9"/>
    <w:rsid w:val="00FD0F1E"/>
    <w:rPr>
      <w:b/>
      <w:bCs/>
      <w:color w:val="043282"/>
      <w:sz w:val="29"/>
      <w:szCs w:val="29"/>
    </w:rPr>
  </w:style>
  <w:style w:type="character" w:customStyle="1" w:styleId="Heading3Char">
    <w:name w:val="Heading 3 Char"/>
    <w:basedOn w:val="DefaultParagraphFont"/>
    <w:link w:val="Heading3"/>
    <w:uiPriority w:val="9"/>
    <w:rsid w:val="00FD0F1E"/>
    <w:rPr>
      <w:b/>
      <w:bCs/>
      <w:color w:val="043282"/>
      <w:sz w:val="24"/>
      <w:szCs w:val="24"/>
    </w:rPr>
  </w:style>
  <w:style w:type="paragraph" w:styleId="NormalWeb">
    <w:name w:val="Normal (Web)"/>
    <w:basedOn w:val="Normal"/>
    <w:uiPriority w:val="99"/>
    <w:unhideWhenUsed/>
    <w:rsid w:val="00FD0F1E"/>
    <w:pPr>
      <w:spacing w:before="120" w:after="120"/>
    </w:pPr>
    <w:rPr>
      <w:lang w:val="en-US" w:eastAsia="en-US"/>
    </w:rPr>
  </w:style>
  <w:style w:type="character" w:styleId="Strong">
    <w:name w:val="Strong"/>
    <w:basedOn w:val="DefaultParagraphFont"/>
    <w:uiPriority w:val="22"/>
    <w:qFormat/>
    <w:rsid w:val="00FD0F1E"/>
    <w:rPr>
      <w:b/>
      <w:bCs/>
    </w:rPr>
  </w:style>
  <w:style w:type="character" w:customStyle="1" w:styleId="FooterChar">
    <w:name w:val="Footer Char"/>
    <w:basedOn w:val="DefaultParagraphFont"/>
    <w:link w:val="Footer"/>
    <w:uiPriority w:val="99"/>
    <w:rsid w:val="00EF4815"/>
    <w:rPr>
      <w:sz w:val="24"/>
      <w:szCs w:val="24"/>
      <w:lang w:val="de-DE" w:eastAsia="de-DE"/>
    </w:rPr>
  </w:style>
  <w:style w:type="character" w:customStyle="1" w:styleId="HeaderChar">
    <w:name w:val="Header Char"/>
    <w:basedOn w:val="DefaultParagraphFont"/>
    <w:link w:val="Header"/>
    <w:uiPriority w:val="99"/>
    <w:rsid w:val="004E65F5"/>
    <w:rPr>
      <w:sz w:val="24"/>
      <w:szCs w:val="24"/>
      <w:lang w:val="de-DE" w:eastAsia="de-DE"/>
    </w:rPr>
  </w:style>
  <w:style w:type="paragraph" w:styleId="ListParagraph">
    <w:name w:val="List Paragraph"/>
    <w:basedOn w:val="Normal"/>
    <w:uiPriority w:val="34"/>
    <w:qFormat/>
    <w:rsid w:val="00AF7514"/>
    <w:pPr>
      <w:ind w:left="720"/>
      <w:contextualSpacing/>
    </w:pPr>
  </w:style>
  <w:style w:type="paragraph" w:styleId="ListBullet">
    <w:name w:val="List Bullet"/>
    <w:basedOn w:val="Normal"/>
    <w:rsid w:val="00321459"/>
    <w:pPr>
      <w:numPr>
        <w:numId w:val="17"/>
      </w:numPr>
      <w:contextualSpacing/>
    </w:pPr>
  </w:style>
</w:styles>
</file>

<file path=word/webSettings.xml><?xml version="1.0" encoding="utf-8"?>
<w:webSettings xmlns:r="http://schemas.openxmlformats.org/officeDocument/2006/relationships" xmlns:w="http://schemas.openxmlformats.org/wordprocessingml/2006/main">
  <w:divs>
    <w:div w:id="280959197">
      <w:bodyDiv w:val="1"/>
      <w:marLeft w:val="0"/>
      <w:marRight w:val="0"/>
      <w:marTop w:val="0"/>
      <w:marBottom w:val="0"/>
      <w:divBdr>
        <w:top w:val="none" w:sz="0" w:space="0" w:color="auto"/>
        <w:left w:val="none" w:sz="0" w:space="0" w:color="auto"/>
        <w:bottom w:val="none" w:sz="0" w:space="0" w:color="auto"/>
        <w:right w:val="none" w:sz="0" w:space="0" w:color="auto"/>
      </w:divBdr>
      <w:divsChild>
        <w:div w:id="98068891">
          <w:marLeft w:val="547"/>
          <w:marRight w:val="0"/>
          <w:marTop w:val="0"/>
          <w:marBottom w:val="240"/>
          <w:divBdr>
            <w:top w:val="none" w:sz="0" w:space="0" w:color="auto"/>
            <w:left w:val="none" w:sz="0" w:space="0" w:color="auto"/>
            <w:bottom w:val="none" w:sz="0" w:space="0" w:color="auto"/>
            <w:right w:val="none" w:sz="0" w:space="0" w:color="auto"/>
          </w:divBdr>
        </w:div>
        <w:div w:id="132338217">
          <w:marLeft w:val="547"/>
          <w:marRight w:val="0"/>
          <w:marTop w:val="0"/>
          <w:marBottom w:val="240"/>
          <w:divBdr>
            <w:top w:val="none" w:sz="0" w:space="0" w:color="auto"/>
            <w:left w:val="none" w:sz="0" w:space="0" w:color="auto"/>
            <w:bottom w:val="none" w:sz="0" w:space="0" w:color="auto"/>
            <w:right w:val="none" w:sz="0" w:space="0" w:color="auto"/>
          </w:divBdr>
        </w:div>
        <w:div w:id="58990937">
          <w:marLeft w:val="547"/>
          <w:marRight w:val="0"/>
          <w:marTop w:val="0"/>
          <w:marBottom w:val="240"/>
          <w:divBdr>
            <w:top w:val="none" w:sz="0" w:space="0" w:color="auto"/>
            <w:left w:val="none" w:sz="0" w:space="0" w:color="auto"/>
            <w:bottom w:val="none" w:sz="0" w:space="0" w:color="auto"/>
            <w:right w:val="none" w:sz="0" w:space="0" w:color="auto"/>
          </w:divBdr>
        </w:div>
        <w:div w:id="1662730293">
          <w:marLeft w:val="547"/>
          <w:marRight w:val="0"/>
          <w:marTop w:val="0"/>
          <w:marBottom w:val="240"/>
          <w:divBdr>
            <w:top w:val="none" w:sz="0" w:space="0" w:color="auto"/>
            <w:left w:val="none" w:sz="0" w:space="0" w:color="auto"/>
            <w:bottom w:val="none" w:sz="0" w:space="0" w:color="auto"/>
            <w:right w:val="none" w:sz="0" w:space="0" w:color="auto"/>
          </w:divBdr>
        </w:div>
        <w:div w:id="1049113739">
          <w:marLeft w:val="547"/>
          <w:marRight w:val="0"/>
          <w:marTop w:val="0"/>
          <w:marBottom w:val="240"/>
          <w:divBdr>
            <w:top w:val="none" w:sz="0" w:space="0" w:color="auto"/>
            <w:left w:val="none" w:sz="0" w:space="0" w:color="auto"/>
            <w:bottom w:val="none" w:sz="0" w:space="0" w:color="auto"/>
            <w:right w:val="none" w:sz="0" w:space="0" w:color="auto"/>
          </w:divBdr>
        </w:div>
        <w:div w:id="1140344424">
          <w:marLeft w:val="547"/>
          <w:marRight w:val="0"/>
          <w:marTop w:val="0"/>
          <w:marBottom w:val="240"/>
          <w:divBdr>
            <w:top w:val="none" w:sz="0" w:space="0" w:color="auto"/>
            <w:left w:val="none" w:sz="0" w:space="0" w:color="auto"/>
            <w:bottom w:val="none" w:sz="0" w:space="0" w:color="auto"/>
            <w:right w:val="none" w:sz="0" w:space="0" w:color="auto"/>
          </w:divBdr>
        </w:div>
        <w:div w:id="585311522">
          <w:marLeft w:val="547"/>
          <w:marRight w:val="0"/>
          <w:marTop w:val="0"/>
          <w:marBottom w:val="240"/>
          <w:divBdr>
            <w:top w:val="none" w:sz="0" w:space="0" w:color="auto"/>
            <w:left w:val="none" w:sz="0" w:space="0" w:color="auto"/>
            <w:bottom w:val="none" w:sz="0" w:space="0" w:color="auto"/>
            <w:right w:val="none" w:sz="0" w:space="0" w:color="auto"/>
          </w:divBdr>
        </w:div>
        <w:div w:id="1492602295">
          <w:marLeft w:val="547"/>
          <w:marRight w:val="0"/>
          <w:marTop w:val="0"/>
          <w:marBottom w:val="240"/>
          <w:divBdr>
            <w:top w:val="none" w:sz="0" w:space="0" w:color="auto"/>
            <w:left w:val="none" w:sz="0" w:space="0" w:color="auto"/>
            <w:bottom w:val="none" w:sz="0" w:space="0" w:color="auto"/>
            <w:right w:val="none" w:sz="0" w:space="0" w:color="auto"/>
          </w:divBdr>
        </w:div>
        <w:div w:id="291638539">
          <w:marLeft w:val="547"/>
          <w:marRight w:val="0"/>
          <w:marTop w:val="0"/>
          <w:marBottom w:val="240"/>
          <w:divBdr>
            <w:top w:val="none" w:sz="0" w:space="0" w:color="auto"/>
            <w:left w:val="none" w:sz="0" w:space="0" w:color="auto"/>
            <w:bottom w:val="none" w:sz="0" w:space="0" w:color="auto"/>
            <w:right w:val="none" w:sz="0" w:space="0" w:color="auto"/>
          </w:divBdr>
        </w:div>
        <w:div w:id="1537043660">
          <w:marLeft w:val="547"/>
          <w:marRight w:val="0"/>
          <w:marTop w:val="0"/>
          <w:marBottom w:val="240"/>
          <w:divBdr>
            <w:top w:val="none" w:sz="0" w:space="0" w:color="auto"/>
            <w:left w:val="none" w:sz="0" w:space="0" w:color="auto"/>
            <w:bottom w:val="none" w:sz="0" w:space="0" w:color="auto"/>
            <w:right w:val="none" w:sz="0" w:space="0" w:color="auto"/>
          </w:divBdr>
        </w:div>
        <w:div w:id="2025472393">
          <w:marLeft w:val="547"/>
          <w:marRight w:val="0"/>
          <w:marTop w:val="0"/>
          <w:marBottom w:val="240"/>
          <w:divBdr>
            <w:top w:val="none" w:sz="0" w:space="0" w:color="auto"/>
            <w:left w:val="none" w:sz="0" w:space="0" w:color="auto"/>
            <w:bottom w:val="none" w:sz="0" w:space="0" w:color="auto"/>
            <w:right w:val="none" w:sz="0" w:space="0" w:color="auto"/>
          </w:divBdr>
        </w:div>
        <w:div w:id="1335260819">
          <w:marLeft w:val="547"/>
          <w:marRight w:val="0"/>
          <w:marTop w:val="0"/>
          <w:marBottom w:val="240"/>
          <w:divBdr>
            <w:top w:val="none" w:sz="0" w:space="0" w:color="auto"/>
            <w:left w:val="none" w:sz="0" w:space="0" w:color="auto"/>
            <w:bottom w:val="none" w:sz="0" w:space="0" w:color="auto"/>
            <w:right w:val="none" w:sz="0" w:space="0" w:color="auto"/>
          </w:divBdr>
        </w:div>
      </w:divsChild>
    </w:div>
    <w:div w:id="354427414">
      <w:bodyDiv w:val="1"/>
      <w:marLeft w:val="0"/>
      <w:marRight w:val="0"/>
      <w:marTop w:val="0"/>
      <w:marBottom w:val="0"/>
      <w:divBdr>
        <w:top w:val="none" w:sz="0" w:space="0" w:color="auto"/>
        <w:left w:val="none" w:sz="0" w:space="0" w:color="auto"/>
        <w:bottom w:val="none" w:sz="0" w:space="0" w:color="auto"/>
        <w:right w:val="none" w:sz="0" w:space="0" w:color="auto"/>
      </w:divBdr>
    </w:div>
    <w:div w:id="426316725">
      <w:bodyDiv w:val="1"/>
      <w:marLeft w:val="0"/>
      <w:marRight w:val="0"/>
      <w:marTop w:val="0"/>
      <w:marBottom w:val="0"/>
      <w:divBdr>
        <w:top w:val="none" w:sz="0" w:space="0" w:color="auto"/>
        <w:left w:val="none" w:sz="0" w:space="0" w:color="auto"/>
        <w:bottom w:val="none" w:sz="0" w:space="0" w:color="auto"/>
        <w:right w:val="none" w:sz="0" w:space="0" w:color="auto"/>
      </w:divBdr>
    </w:div>
    <w:div w:id="888765051">
      <w:bodyDiv w:val="1"/>
      <w:marLeft w:val="0"/>
      <w:marRight w:val="0"/>
      <w:marTop w:val="0"/>
      <w:marBottom w:val="0"/>
      <w:divBdr>
        <w:top w:val="none" w:sz="0" w:space="0" w:color="auto"/>
        <w:left w:val="none" w:sz="0" w:space="0" w:color="auto"/>
        <w:bottom w:val="none" w:sz="0" w:space="0" w:color="auto"/>
        <w:right w:val="none" w:sz="0" w:space="0" w:color="auto"/>
      </w:divBdr>
    </w:div>
    <w:div w:id="896206132">
      <w:bodyDiv w:val="1"/>
      <w:marLeft w:val="0"/>
      <w:marRight w:val="0"/>
      <w:marTop w:val="0"/>
      <w:marBottom w:val="0"/>
      <w:divBdr>
        <w:top w:val="none" w:sz="0" w:space="0" w:color="auto"/>
        <w:left w:val="none" w:sz="0" w:space="0" w:color="auto"/>
        <w:bottom w:val="none" w:sz="0" w:space="0" w:color="auto"/>
        <w:right w:val="none" w:sz="0" w:space="0" w:color="auto"/>
      </w:divBdr>
    </w:div>
    <w:div w:id="996304548">
      <w:bodyDiv w:val="1"/>
      <w:marLeft w:val="0"/>
      <w:marRight w:val="0"/>
      <w:marTop w:val="0"/>
      <w:marBottom w:val="0"/>
      <w:divBdr>
        <w:top w:val="none" w:sz="0" w:space="0" w:color="auto"/>
        <w:left w:val="none" w:sz="0" w:space="0" w:color="auto"/>
        <w:bottom w:val="none" w:sz="0" w:space="0" w:color="auto"/>
        <w:right w:val="none" w:sz="0" w:space="0" w:color="auto"/>
      </w:divBdr>
    </w:div>
    <w:div w:id="1343240402">
      <w:bodyDiv w:val="1"/>
      <w:marLeft w:val="0"/>
      <w:marRight w:val="0"/>
      <w:marTop w:val="0"/>
      <w:marBottom w:val="0"/>
      <w:divBdr>
        <w:top w:val="none" w:sz="0" w:space="0" w:color="auto"/>
        <w:left w:val="none" w:sz="0" w:space="0" w:color="auto"/>
        <w:bottom w:val="none" w:sz="0" w:space="0" w:color="auto"/>
        <w:right w:val="none" w:sz="0" w:space="0" w:color="auto"/>
      </w:divBdr>
      <w:divsChild>
        <w:div w:id="1913268972">
          <w:marLeft w:val="547"/>
          <w:marRight w:val="0"/>
          <w:marTop w:val="0"/>
          <w:marBottom w:val="240"/>
          <w:divBdr>
            <w:top w:val="none" w:sz="0" w:space="0" w:color="auto"/>
            <w:left w:val="none" w:sz="0" w:space="0" w:color="auto"/>
            <w:bottom w:val="none" w:sz="0" w:space="0" w:color="auto"/>
            <w:right w:val="none" w:sz="0" w:space="0" w:color="auto"/>
          </w:divBdr>
        </w:div>
        <w:div w:id="1175145063">
          <w:marLeft w:val="547"/>
          <w:marRight w:val="0"/>
          <w:marTop w:val="0"/>
          <w:marBottom w:val="240"/>
          <w:divBdr>
            <w:top w:val="none" w:sz="0" w:space="0" w:color="auto"/>
            <w:left w:val="none" w:sz="0" w:space="0" w:color="auto"/>
            <w:bottom w:val="none" w:sz="0" w:space="0" w:color="auto"/>
            <w:right w:val="none" w:sz="0" w:space="0" w:color="auto"/>
          </w:divBdr>
        </w:div>
        <w:div w:id="35010772">
          <w:marLeft w:val="547"/>
          <w:marRight w:val="0"/>
          <w:marTop w:val="0"/>
          <w:marBottom w:val="240"/>
          <w:divBdr>
            <w:top w:val="none" w:sz="0" w:space="0" w:color="auto"/>
            <w:left w:val="none" w:sz="0" w:space="0" w:color="auto"/>
            <w:bottom w:val="none" w:sz="0" w:space="0" w:color="auto"/>
            <w:right w:val="none" w:sz="0" w:space="0" w:color="auto"/>
          </w:divBdr>
        </w:div>
        <w:div w:id="1027290416">
          <w:marLeft w:val="547"/>
          <w:marRight w:val="0"/>
          <w:marTop w:val="0"/>
          <w:marBottom w:val="240"/>
          <w:divBdr>
            <w:top w:val="none" w:sz="0" w:space="0" w:color="auto"/>
            <w:left w:val="none" w:sz="0" w:space="0" w:color="auto"/>
            <w:bottom w:val="none" w:sz="0" w:space="0" w:color="auto"/>
            <w:right w:val="none" w:sz="0" w:space="0" w:color="auto"/>
          </w:divBdr>
        </w:div>
        <w:div w:id="85075449">
          <w:marLeft w:val="547"/>
          <w:marRight w:val="0"/>
          <w:marTop w:val="0"/>
          <w:marBottom w:val="240"/>
          <w:divBdr>
            <w:top w:val="none" w:sz="0" w:space="0" w:color="auto"/>
            <w:left w:val="none" w:sz="0" w:space="0" w:color="auto"/>
            <w:bottom w:val="none" w:sz="0" w:space="0" w:color="auto"/>
            <w:right w:val="none" w:sz="0" w:space="0" w:color="auto"/>
          </w:divBdr>
        </w:div>
      </w:divsChild>
    </w:div>
    <w:div w:id="1410273811">
      <w:bodyDiv w:val="1"/>
      <w:marLeft w:val="0"/>
      <w:marRight w:val="0"/>
      <w:marTop w:val="0"/>
      <w:marBottom w:val="0"/>
      <w:divBdr>
        <w:top w:val="none" w:sz="0" w:space="0" w:color="auto"/>
        <w:left w:val="none" w:sz="0" w:space="0" w:color="auto"/>
        <w:bottom w:val="none" w:sz="0" w:space="0" w:color="auto"/>
        <w:right w:val="none" w:sz="0" w:space="0" w:color="auto"/>
      </w:divBdr>
      <w:divsChild>
        <w:div w:id="831793805">
          <w:marLeft w:val="547"/>
          <w:marRight w:val="0"/>
          <w:marTop w:val="0"/>
          <w:marBottom w:val="240"/>
          <w:divBdr>
            <w:top w:val="none" w:sz="0" w:space="0" w:color="auto"/>
            <w:left w:val="none" w:sz="0" w:space="0" w:color="auto"/>
            <w:bottom w:val="none" w:sz="0" w:space="0" w:color="auto"/>
            <w:right w:val="none" w:sz="0" w:space="0" w:color="auto"/>
          </w:divBdr>
        </w:div>
        <w:div w:id="1133473">
          <w:marLeft w:val="547"/>
          <w:marRight w:val="0"/>
          <w:marTop w:val="0"/>
          <w:marBottom w:val="240"/>
          <w:divBdr>
            <w:top w:val="none" w:sz="0" w:space="0" w:color="auto"/>
            <w:left w:val="none" w:sz="0" w:space="0" w:color="auto"/>
            <w:bottom w:val="none" w:sz="0" w:space="0" w:color="auto"/>
            <w:right w:val="none" w:sz="0" w:space="0" w:color="auto"/>
          </w:divBdr>
        </w:div>
        <w:div w:id="145359770">
          <w:marLeft w:val="547"/>
          <w:marRight w:val="0"/>
          <w:marTop w:val="0"/>
          <w:marBottom w:val="240"/>
          <w:divBdr>
            <w:top w:val="none" w:sz="0" w:space="0" w:color="auto"/>
            <w:left w:val="none" w:sz="0" w:space="0" w:color="auto"/>
            <w:bottom w:val="none" w:sz="0" w:space="0" w:color="auto"/>
            <w:right w:val="none" w:sz="0" w:space="0" w:color="auto"/>
          </w:divBdr>
        </w:div>
        <w:div w:id="876041787">
          <w:marLeft w:val="547"/>
          <w:marRight w:val="0"/>
          <w:marTop w:val="0"/>
          <w:marBottom w:val="240"/>
          <w:divBdr>
            <w:top w:val="none" w:sz="0" w:space="0" w:color="auto"/>
            <w:left w:val="none" w:sz="0" w:space="0" w:color="auto"/>
            <w:bottom w:val="none" w:sz="0" w:space="0" w:color="auto"/>
            <w:right w:val="none" w:sz="0" w:space="0" w:color="auto"/>
          </w:divBdr>
        </w:div>
        <w:div w:id="1189754167">
          <w:marLeft w:val="547"/>
          <w:marRight w:val="0"/>
          <w:marTop w:val="0"/>
          <w:marBottom w:val="240"/>
          <w:divBdr>
            <w:top w:val="none" w:sz="0" w:space="0" w:color="auto"/>
            <w:left w:val="none" w:sz="0" w:space="0" w:color="auto"/>
            <w:bottom w:val="none" w:sz="0" w:space="0" w:color="auto"/>
            <w:right w:val="none" w:sz="0" w:space="0" w:color="auto"/>
          </w:divBdr>
        </w:div>
        <w:div w:id="340787840">
          <w:marLeft w:val="547"/>
          <w:marRight w:val="0"/>
          <w:marTop w:val="0"/>
          <w:marBottom w:val="240"/>
          <w:divBdr>
            <w:top w:val="none" w:sz="0" w:space="0" w:color="auto"/>
            <w:left w:val="none" w:sz="0" w:space="0" w:color="auto"/>
            <w:bottom w:val="none" w:sz="0" w:space="0" w:color="auto"/>
            <w:right w:val="none" w:sz="0" w:space="0" w:color="auto"/>
          </w:divBdr>
        </w:div>
        <w:div w:id="1961177956">
          <w:marLeft w:val="547"/>
          <w:marRight w:val="0"/>
          <w:marTop w:val="0"/>
          <w:marBottom w:val="240"/>
          <w:divBdr>
            <w:top w:val="none" w:sz="0" w:space="0" w:color="auto"/>
            <w:left w:val="none" w:sz="0" w:space="0" w:color="auto"/>
            <w:bottom w:val="none" w:sz="0" w:space="0" w:color="auto"/>
            <w:right w:val="none" w:sz="0" w:space="0" w:color="auto"/>
          </w:divBdr>
        </w:div>
        <w:div w:id="246426120">
          <w:marLeft w:val="547"/>
          <w:marRight w:val="0"/>
          <w:marTop w:val="0"/>
          <w:marBottom w:val="240"/>
          <w:divBdr>
            <w:top w:val="none" w:sz="0" w:space="0" w:color="auto"/>
            <w:left w:val="none" w:sz="0" w:space="0" w:color="auto"/>
            <w:bottom w:val="none" w:sz="0" w:space="0" w:color="auto"/>
            <w:right w:val="none" w:sz="0" w:space="0" w:color="auto"/>
          </w:divBdr>
        </w:div>
        <w:div w:id="145048853">
          <w:marLeft w:val="547"/>
          <w:marRight w:val="0"/>
          <w:marTop w:val="0"/>
          <w:marBottom w:val="240"/>
          <w:divBdr>
            <w:top w:val="none" w:sz="0" w:space="0" w:color="auto"/>
            <w:left w:val="none" w:sz="0" w:space="0" w:color="auto"/>
            <w:bottom w:val="none" w:sz="0" w:space="0" w:color="auto"/>
            <w:right w:val="none" w:sz="0" w:space="0" w:color="auto"/>
          </w:divBdr>
        </w:div>
      </w:divsChild>
    </w:div>
    <w:div w:id="1658995777">
      <w:bodyDiv w:val="1"/>
      <w:marLeft w:val="0"/>
      <w:marRight w:val="0"/>
      <w:marTop w:val="0"/>
      <w:marBottom w:val="0"/>
      <w:divBdr>
        <w:top w:val="none" w:sz="0" w:space="0" w:color="auto"/>
        <w:left w:val="none" w:sz="0" w:space="0" w:color="auto"/>
        <w:bottom w:val="none" w:sz="0" w:space="0" w:color="auto"/>
        <w:right w:val="none" w:sz="0" w:space="0" w:color="auto"/>
      </w:divBdr>
      <w:divsChild>
        <w:div w:id="427703218">
          <w:marLeft w:val="547"/>
          <w:marRight w:val="0"/>
          <w:marTop w:val="0"/>
          <w:marBottom w:val="240"/>
          <w:divBdr>
            <w:top w:val="none" w:sz="0" w:space="0" w:color="auto"/>
            <w:left w:val="none" w:sz="0" w:space="0" w:color="auto"/>
            <w:bottom w:val="none" w:sz="0" w:space="0" w:color="auto"/>
            <w:right w:val="none" w:sz="0" w:space="0" w:color="auto"/>
          </w:divBdr>
        </w:div>
        <w:div w:id="1090128480">
          <w:marLeft w:val="547"/>
          <w:marRight w:val="0"/>
          <w:marTop w:val="0"/>
          <w:marBottom w:val="240"/>
          <w:divBdr>
            <w:top w:val="none" w:sz="0" w:space="0" w:color="auto"/>
            <w:left w:val="none" w:sz="0" w:space="0" w:color="auto"/>
            <w:bottom w:val="none" w:sz="0" w:space="0" w:color="auto"/>
            <w:right w:val="none" w:sz="0" w:space="0" w:color="auto"/>
          </w:divBdr>
        </w:div>
        <w:div w:id="257837324">
          <w:marLeft w:val="547"/>
          <w:marRight w:val="0"/>
          <w:marTop w:val="0"/>
          <w:marBottom w:val="240"/>
          <w:divBdr>
            <w:top w:val="none" w:sz="0" w:space="0" w:color="auto"/>
            <w:left w:val="none" w:sz="0" w:space="0" w:color="auto"/>
            <w:bottom w:val="none" w:sz="0" w:space="0" w:color="auto"/>
            <w:right w:val="none" w:sz="0" w:space="0" w:color="auto"/>
          </w:divBdr>
        </w:div>
        <w:div w:id="1625161896">
          <w:marLeft w:val="547"/>
          <w:marRight w:val="0"/>
          <w:marTop w:val="0"/>
          <w:marBottom w:val="240"/>
          <w:divBdr>
            <w:top w:val="none" w:sz="0" w:space="0" w:color="auto"/>
            <w:left w:val="none" w:sz="0" w:space="0" w:color="auto"/>
            <w:bottom w:val="none" w:sz="0" w:space="0" w:color="auto"/>
            <w:right w:val="none" w:sz="0" w:space="0" w:color="auto"/>
          </w:divBdr>
        </w:div>
        <w:div w:id="1094284624">
          <w:marLeft w:val="547"/>
          <w:marRight w:val="0"/>
          <w:marTop w:val="0"/>
          <w:marBottom w:val="240"/>
          <w:divBdr>
            <w:top w:val="none" w:sz="0" w:space="0" w:color="auto"/>
            <w:left w:val="none" w:sz="0" w:space="0" w:color="auto"/>
            <w:bottom w:val="none" w:sz="0" w:space="0" w:color="auto"/>
            <w:right w:val="none" w:sz="0" w:space="0" w:color="auto"/>
          </w:divBdr>
        </w:div>
        <w:div w:id="983970966">
          <w:marLeft w:val="547"/>
          <w:marRight w:val="0"/>
          <w:marTop w:val="0"/>
          <w:marBottom w:val="240"/>
          <w:divBdr>
            <w:top w:val="none" w:sz="0" w:space="0" w:color="auto"/>
            <w:left w:val="none" w:sz="0" w:space="0" w:color="auto"/>
            <w:bottom w:val="none" w:sz="0" w:space="0" w:color="auto"/>
            <w:right w:val="none" w:sz="0" w:space="0" w:color="auto"/>
          </w:divBdr>
        </w:div>
        <w:div w:id="1505440342">
          <w:marLeft w:val="547"/>
          <w:marRight w:val="0"/>
          <w:marTop w:val="0"/>
          <w:marBottom w:val="240"/>
          <w:divBdr>
            <w:top w:val="none" w:sz="0" w:space="0" w:color="auto"/>
            <w:left w:val="none" w:sz="0" w:space="0" w:color="auto"/>
            <w:bottom w:val="none" w:sz="0" w:space="0" w:color="auto"/>
            <w:right w:val="none" w:sz="0" w:space="0" w:color="auto"/>
          </w:divBdr>
        </w:div>
        <w:div w:id="838231069">
          <w:marLeft w:val="547"/>
          <w:marRight w:val="0"/>
          <w:marTop w:val="0"/>
          <w:marBottom w:val="240"/>
          <w:divBdr>
            <w:top w:val="none" w:sz="0" w:space="0" w:color="auto"/>
            <w:left w:val="none" w:sz="0" w:space="0" w:color="auto"/>
            <w:bottom w:val="none" w:sz="0" w:space="0" w:color="auto"/>
            <w:right w:val="none" w:sz="0" w:space="0" w:color="auto"/>
          </w:divBdr>
        </w:div>
        <w:div w:id="1373728981">
          <w:marLeft w:val="547"/>
          <w:marRight w:val="0"/>
          <w:marTop w:val="0"/>
          <w:marBottom w:val="240"/>
          <w:divBdr>
            <w:top w:val="none" w:sz="0" w:space="0" w:color="auto"/>
            <w:left w:val="none" w:sz="0" w:space="0" w:color="auto"/>
            <w:bottom w:val="none" w:sz="0" w:space="0" w:color="auto"/>
            <w:right w:val="none" w:sz="0" w:space="0" w:color="auto"/>
          </w:divBdr>
        </w:div>
        <w:div w:id="934830051">
          <w:marLeft w:val="547"/>
          <w:marRight w:val="0"/>
          <w:marTop w:val="0"/>
          <w:marBottom w:val="240"/>
          <w:divBdr>
            <w:top w:val="none" w:sz="0" w:space="0" w:color="auto"/>
            <w:left w:val="none" w:sz="0" w:space="0" w:color="auto"/>
            <w:bottom w:val="none" w:sz="0" w:space="0" w:color="auto"/>
            <w:right w:val="none" w:sz="0" w:space="0" w:color="auto"/>
          </w:divBdr>
        </w:div>
        <w:div w:id="537397088">
          <w:marLeft w:val="547"/>
          <w:marRight w:val="0"/>
          <w:marTop w:val="0"/>
          <w:marBottom w:val="240"/>
          <w:divBdr>
            <w:top w:val="none" w:sz="0" w:space="0" w:color="auto"/>
            <w:left w:val="none" w:sz="0" w:space="0" w:color="auto"/>
            <w:bottom w:val="none" w:sz="0" w:space="0" w:color="auto"/>
            <w:right w:val="none" w:sz="0" w:space="0" w:color="auto"/>
          </w:divBdr>
        </w:div>
        <w:div w:id="1864317084">
          <w:marLeft w:val="547"/>
          <w:marRight w:val="0"/>
          <w:marTop w:val="0"/>
          <w:marBottom w:val="240"/>
          <w:divBdr>
            <w:top w:val="none" w:sz="0" w:space="0" w:color="auto"/>
            <w:left w:val="none" w:sz="0" w:space="0" w:color="auto"/>
            <w:bottom w:val="none" w:sz="0" w:space="0" w:color="auto"/>
            <w:right w:val="none" w:sz="0" w:space="0" w:color="auto"/>
          </w:divBdr>
        </w:div>
        <w:div w:id="1234006500">
          <w:marLeft w:val="547"/>
          <w:marRight w:val="0"/>
          <w:marTop w:val="0"/>
          <w:marBottom w:val="240"/>
          <w:divBdr>
            <w:top w:val="none" w:sz="0" w:space="0" w:color="auto"/>
            <w:left w:val="none" w:sz="0" w:space="0" w:color="auto"/>
            <w:bottom w:val="none" w:sz="0" w:space="0" w:color="auto"/>
            <w:right w:val="none" w:sz="0" w:space="0" w:color="auto"/>
          </w:divBdr>
        </w:div>
      </w:divsChild>
    </w:div>
    <w:div w:id="1755853147">
      <w:bodyDiv w:val="1"/>
      <w:marLeft w:val="0"/>
      <w:marRight w:val="0"/>
      <w:marTop w:val="300"/>
      <w:marBottom w:val="300"/>
      <w:divBdr>
        <w:top w:val="none" w:sz="0" w:space="0" w:color="auto"/>
        <w:left w:val="none" w:sz="0" w:space="0" w:color="auto"/>
        <w:bottom w:val="none" w:sz="0" w:space="0" w:color="auto"/>
        <w:right w:val="none" w:sz="0" w:space="0" w:color="auto"/>
      </w:divBdr>
      <w:divsChild>
        <w:div w:id="1184320523">
          <w:marLeft w:val="0"/>
          <w:marRight w:val="0"/>
          <w:marTop w:val="0"/>
          <w:marBottom w:val="0"/>
          <w:divBdr>
            <w:top w:val="single" w:sz="2" w:space="0" w:color="FFFFFF"/>
            <w:left w:val="single" w:sz="48" w:space="0" w:color="FFFFFF"/>
            <w:bottom w:val="single" w:sz="2" w:space="0" w:color="FFFFFF"/>
            <w:right w:val="single" w:sz="48" w:space="0" w:color="FFFFFF"/>
          </w:divBdr>
          <w:divsChild>
            <w:div w:id="1705979602">
              <w:marLeft w:val="0"/>
              <w:marRight w:val="0"/>
              <w:marTop w:val="0"/>
              <w:marBottom w:val="0"/>
              <w:divBdr>
                <w:top w:val="none" w:sz="0" w:space="0" w:color="auto"/>
                <w:left w:val="none" w:sz="0" w:space="0" w:color="auto"/>
                <w:bottom w:val="none" w:sz="0" w:space="0" w:color="auto"/>
                <w:right w:val="none" w:sz="0" w:space="0" w:color="auto"/>
              </w:divBdr>
              <w:divsChild>
                <w:div w:id="672487036">
                  <w:marLeft w:val="0"/>
                  <w:marRight w:val="0"/>
                  <w:marTop w:val="0"/>
                  <w:marBottom w:val="225"/>
                  <w:divBdr>
                    <w:top w:val="none" w:sz="0" w:space="0" w:color="auto"/>
                    <w:left w:val="none" w:sz="0" w:space="0" w:color="auto"/>
                    <w:bottom w:val="none" w:sz="0" w:space="0" w:color="auto"/>
                    <w:right w:val="none" w:sz="0" w:space="0" w:color="auto"/>
                  </w:divBdr>
                  <w:divsChild>
                    <w:div w:id="580261056">
                      <w:marLeft w:val="0"/>
                      <w:marRight w:val="0"/>
                      <w:marTop w:val="0"/>
                      <w:marBottom w:val="0"/>
                      <w:divBdr>
                        <w:top w:val="none" w:sz="0" w:space="0" w:color="auto"/>
                        <w:left w:val="none" w:sz="0" w:space="0" w:color="auto"/>
                        <w:bottom w:val="none" w:sz="0" w:space="0" w:color="auto"/>
                        <w:right w:val="none" w:sz="0" w:space="0" w:color="auto"/>
                      </w:divBdr>
                      <w:divsChild>
                        <w:div w:id="15165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9599">
      <w:bodyDiv w:val="1"/>
      <w:marLeft w:val="0"/>
      <w:marRight w:val="0"/>
      <w:marTop w:val="0"/>
      <w:marBottom w:val="0"/>
      <w:divBdr>
        <w:top w:val="none" w:sz="0" w:space="0" w:color="auto"/>
        <w:left w:val="none" w:sz="0" w:space="0" w:color="auto"/>
        <w:bottom w:val="none" w:sz="0" w:space="0" w:color="auto"/>
        <w:right w:val="none" w:sz="0" w:space="0" w:color="auto"/>
      </w:divBdr>
      <w:divsChild>
        <w:div w:id="1714423955">
          <w:marLeft w:val="547"/>
          <w:marRight w:val="0"/>
          <w:marTop w:val="0"/>
          <w:marBottom w:val="240"/>
          <w:divBdr>
            <w:top w:val="none" w:sz="0" w:space="0" w:color="auto"/>
            <w:left w:val="none" w:sz="0" w:space="0" w:color="auto"/>
            <w:bottom w:val="none" w:sz="0" w:space="0" w:color="auto"/>
            <w:right w:val="none" w:sz="0" w:space="0" w:color="auto"/>
          </w:divBdr>
        </w:div>
        <w:div w:id="1824466842">
          <w:marLeft w:val="547"/>
          <w:marRight w:val="0"/>
          <w:marTop w:val="0"/>
          <w:marBottom w:val="240"/>
          <w:divBdr>
            <w:top w:val="none" w:sz="0" w:space="0" w:color="auto"/>
            <w:left w:val="none" w:sz="0" w:space="0" w:color="auto"/>
            <w:bottom w:val="none" w:sz="0" w:space="0" w:color="auto"/>
            <w:right w:val="none" w:sz="0" w:space="0" w:color="auto"/>
          </w:divBdr>
        </w:div>
        <w:div w:id="1088574864">
          <w:marLeft w:val="547"/>
          <w:marRight w:val="0"/>
          <w:marTop w:val="0"/>
          <w:marBottom w:val="240"/>
          <w:divBdr>
            <w:top w:val="none" w:sz="0" w:space="0" w:color="auto"/>
            <w:left w:val="none" w:sz="0" w:space="0" w:color="auto"/>
            <w:bottom w:val="none" w:sz="0" w:space="0" w:color="auto"/>
            <w:right w:val="none" w:sz="0" w:space="0" w:color="auto"/>
          </w:divBdr>
        </w:div>
        <w:div w:id="440884251">
          <w:marLeft w:val="547"/>
          <w:marRight w:val="0"/>
          <w:marTop w:val="0"/>
          <w:marBottom w:val="240"/>
          <w:divBdr>
            <w:top w:val="none" w:sz="0" w:space="0" w:color="auto"/>
            <w:left w:val="none" w:sz="0" w:space="0" w:color="auto"/>
            <w:bottom w:val="none" w:sz="0" w:space="0" w:color="auto"/>
            <w:right w:val="none" w:sz="0" w:space="0" w:color="auto"/>
          </w:divBdr>
        </w:div>
        <w:div w:id="535429717">
          <w:marLeft w:val="547"/>
          <w:marRight w:val="0"/>
          <w:marTop w:val="0"/>
          <w:marBottom w:val="240"/>
          <w:divBdr>
            <w:top w:val="none" w:sz="0" w:space="0" w:color="auto"/>
            <w:left w:val="none" w:sz="0" w:space="0" w:color="auto"/>
            <w:bottom w:val="none" w:sz="0" w:space="0" w:color="auto"/>
            <w:right w:val="none" w:sz="0" w:space="0" w:color="auto"/>
          </w:divBdr>
        </w:div>
        <w:div w:id="2106799455">
          <w:marLeft w:val="547"/>
          <w:marRight w:val="0"/>
          <w:marTop w:val="0"/>
          <w:marBottom w:val="240"/>
          <w:divBdr>
            <w:top w:val="none" w:sz="0" w:space="0" w:color="auto"/>
            <w:left w:val="none" w:sz="0" w:space="0" w:color="auto"/>
            <w:bottom w:val="none" w:sz="0" w:space="0" w:color="auto"/>
            <w:right w:val="none" w:sz="0" w:space="0" w:color="auto"/>
          </w:divBdr>
        </w:div>
        <w:div w:id="179442136">
          <w:marLeft w:val="547"/>
          <w:marRight w:val="0"/>
          <w:marTop w:val="0"/>
          <w:marBottom w:val="240"/>
          <w:divBdr>
            <w:top w:val="none" w:sz="0" w:space="0" w:color="auto"/>
            <w:left w:val="none" w:sz="0" w:space="0" w:color="auto"/>
            <w:bottom w:val="none" w:sz="0" w:space="0" w:color="auto"/>
            <w:right w:val="none" w:sz="0" w:space="0" w:color="auto"/>
          </w:divBdr>
        </w:div>
        <w:div w:id="704643271">
          <w:marLeft w:val="547"/>
          <w:marRight w:val="0"/>
          <w:marTop w:val="0"/>
          <w:marBottom w:val="240"/>
          <w:divBdr>
            <w:top w:val="none" w:sz="0" w:space="0" w:color="auto"/>
            <w:left w:val="none" w:sz="0" w:space="0" w:color="auto"/>
            <w:bottom w:val="none" w:sz="0" w:space="0" w:color="auto"/>
            <w:right w:val="none" w:sz="0" w:space="0" w:color="auto"/>
          </w:divBdr>
        </w:div>
      </w:divsChild>
    </w:div>
    <w:div w:id="212187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143CE-A264-48C0-AA18-A7D0FD726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Pages>
  <Words>3360</Words>
  <Characters>19152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Inhaltsstruktur für die Website</vt:lpstr>
    </vt:vector>
  </TitlesOfParts>
  <Company>HP</Company>
  <LinksUpToDate>false</LinksUpToDate>
  <CharactersWithSpaces>22468</CharactersWithSpaces>
  <SharedDoc>false</SharedDoc>
  <HLinks>
    <vt:vector size="6" baseType="variant">
      <vt:variant>
        <vt:i4>4522022</vt:i4>
      </vt:variant>
      <vt:variant>
        <vt:i4>0</vt:i4>
      </vt:variant>
      <vt:variant>
        <vt:i4>0</vt:i4>
      </vt:variant>
      <vt:variant>
        <vt:i4>5</vt:i4>
      </vt:variant>
      <vt:variant>
        <vt:lpwstr>mailto:info@tante-berta.com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Inhaltsstruktur für die Website</dc:title>
  <dc:creator>Felicitas Fischer</dc:creator>
  <cp:lastModifiedBy>Stefan Wenner</cp:lastModifiedBy>
  <cp:revision>6</cp:revision>
  <cp:lastPrinted>2013-02-21T21:54:00Z</cp:lastPrinted>
  <dcterms:created xsi:type="dcterms:W3CDTF">2013-05-05T09:46:00Z</dcterms:created>
  <dcterms:modified xsi:type="dcterms:W3CDTF">2013-07-15T11:49:00Z</dcterms:modified>
</cp:coreProperties>
</file>